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line="276" w:lineRule="auto" w:before="90"/>
        <w:ind w:left="4656" w:hanging="4514"/>
        <w:rPr>
          <w:u w:val="none"/>
        </w:rPr>
      </w:pPr>
      <w:r>
        <w:rPr>
          <w:u w:val="none"/>
        </w:rPr>
        <w:t>DON FERNANDO PÉREZ-UTRILLA PÉREZ, SECRETARIO DEL AYUNTAMIENTO DE</w:t>
      </w:r>
      <w:r>
        <w:rPr>
          <w:spacing w:val="-57"/>
          <w:u w:val="none"/>
        </w:rPr>
        <w:t> </w:t>
      </w:r>
      <w:r>
        <w:rPr>
          <w:u w:val="none"/>
        </w:rPr>
        <w:t>TÍAS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 w:before="1"/>
        <w:ind w:left="118" w:right="109"/>
        <w:jc w:val="both"/>
      </w:pPr>
      <w:r>
        <w:rPr>
          <w:b/>
        </w:rPr>
        <w:t>CERTIFICO: </w:t>
      </w:r>
      <w:r>
        <w:rPr/>
        <w:t>Que en el Pleno, en sesión celebrada con carácter ordinario el día 22 de noviembre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2021, el Punto 4º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del orden del día, es 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line="276" w:lineRule="auto"/>
        <w:ind w:right="108"/>
        <w:rPr>
          <w:b w:val="0"/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thick"/>
        </w:rPr>
        <w:t> </w:t>
      </w:r>
      <w:r>
        <w:rPr>
          <w:u w:val="thick"/>
        </w:rPr>
        <w:t>2021/00010356H.</w:t>
      </w:r>
      <w:r>
        <w:rPr>
          <w:spacing w:val="1"/>
          <w:u w:val="thick"/>
        </w:rPr>
        <w:t> </w:t>
      </w:r>
      <w:r>
        <w:rPr>
          <w:u w:val="thick"/>
        </w:rPr>
        <w:t>SUPLEMENTAR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60"/>
          <w:u w:val="thick"/>
        </w:rPr>
        <w:t> </w:t>
      </w:r>
      <w:r>
        <w:rPr>
          <w:u w:val="thick"/>
        </w:rPr>
        <w:t>PARTIDA</w:t>
      </w:r>
      <w:r>
        <w:rPr>
          <w:spacing w:val="-57"/>
          <w:u w:val="none"/>
        </w:rPr>
        <w:t> </w:t>
      </w:r>
      <w:r>
        <w:rPr>
          <w:u w:val="thick"/>
        </w:rPr>
        <w:t>DE</w:t>
      </w:r>
      <w:r>
        <w:rPr>
          <w:spacing w:val="32"/>
          <w:u w:val="thick"/>
        </w:rPr>
        <w:t> </w:t>
      </w:r>
      <w:r>
        <w:rPr>
          <w:u w:val="thick"/>
        </w:rPr>
        <w:t>LA</w:t>
      </w:r>
      <w:r>
        <w:rPr>
          <w:spacing w:val="34"/>
          <w:u w:val="thick"/>
        </w:rPr>
        <w:t> </w:t>
      </w:r>
      <w:r>
        <w:rPr>
          <w:u w:val="thick"/>
        </w:rPr>
        <w:t>PARTIDA</w:t>
      </w:r>
      <w:r>
        <w:rPr>
          <w:spacing w:val="34"/>
          <w:u w:val="thick"/>
        </w:rPr>
        <w:t> </w:t>
      </w:r>
      <w:r>
        <w:rPr>
          <w:u w:val="thick"/>
        </w:rPr>
        <w:t>DE</w:t>
      </w:r>
      <w:r>
        <w:rPr>
          <w:spacing w:val="33"/>
          <w:u w:val="thick"/>
        </w:rPr>
        <w:t> </w:t>
      </w:r>
      <w:r>
        <w:rPr>
          <w:u w:val="thick"/>
        </w:rPr>
        <w:t>PROMOCIÓN</w:t>
      </w:r>
      <w:r>
        <w:rPr>
          <w:spacing w:val="33"/>
          <w:u w:val="thick"/>
        </w:rPr>
        <w:t> </w:t>
      </w:r>
      <w:r>
        <w:rPr>
          <w:u w:val="thick"/>
        </w:rPr>
        <w:t>CULTURAL.</w:t>
      </w:r>
      <w:r>
        <w:rPr>
          <w:spacing w:val="33"/>
          <w:u w:val="thick"/>
        </w:rPr>
        <w:t> </w:t>
      </w:r>
      <w:r>
        <w:rPr>
          <w:u w:val="thick"/>
        </w:rPr>
        <w:t>PLAN</w:t>
      </w:r>
      <w:r>
        <w:rPr>
          <w:spacing w:val="34"/>
          <w:u w:val="thick"/>
        </w:rPr>
        <w:t> </w:t>
      </w:r>
      <w:r>
        <w:rPr>
          <w:u w:val="thick"/>
        </w:rPr>
        <w:t>MUNICIPAL</w:t>
      </w:r>
      <w:r>
        <w:rPr>
          <w:spacing w:val="34"/>
          <w:u w:val="thick"/>
        </w:rPr>
        <w:t> </w:t>
      </w:r>
      <w:r>
        <w:rPr>
          <w:u w:val="thick"/>
        </w:rPr>
        <w:t>DE</w:t>
      </w:r>
      <w:r>
        <w:rPr>
          <w:spacing w:val="33"/>
          <w:u w:val="thick"/>
        </w:rPr>
        <w:t> </w:t>
      </w:r>
      <w:r>
        <w:rPr>
          <w:u w:val="thick"/>
        </w:rPr>
        <w:t>CULTURA</w:t>
      </w:r>
      <w:r>
        <w:rPr>
          <w:b w:val="0"/>
          <w:u w:val="none"/>
        </w:rPr>
        <w:t>.-</w:t>
      </w:r>
    </w:p>
    <w:p>
      <w:pPr>
        <w:pStyle w:val="BodyText"/>
        <w:spacing w:line="276" w:lineRule="auto"/>
        <w:ind w:left="118" w:right="109"/>
        <w:jc w:val="both"/>
      </w:pP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 de Economía y Hacienda, y Especial de Cuentas, de fecha 8 de noviembre de 2021, que</w:t>
      </w:r>
      <w:r>
        <w:rPr>
          <w:spacing w:val="-57"/>
        </w:rPr>
        <w:t> </w:t>
      </w:r>
      <w:r>
        <w:rPr/>
        <w:t>sigue: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4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28"/>
          <w:u w:val="thick"/>
        </w:rPr>
        <w:t> </w:t>
      </w:r>
      <w:r>
        <w:rPr>
          <w:u w:val="thick"/>
        </w:rPr>
        <w:t>de</w:t>
      </w:r>
      <w:r>
        <w:rPr>
          <w:spacing w:val="28"/>
          <w:u w:val="thick"/>
        </w:rPr>
        <w:t> </w:t>
      </w:r>
      <w:r>
        <w:rPr>
          <w:u w:val="thick"/>
        </w:rPr>
        <w:t>expediente:</w:t>
      </w:r>
      <w:r>
        <w:rPr>
          <w:spacing w:val="28"/>
          <w:u w:val="thick"/>
        </w:rPr>
        <w:t> </w:t>
      </w:r>
      <w:r>
        <w:rPr>
          <w:u w:val="thick"/>
        </w:rPr>
        <w:t>2021/00010356H.</w:t>
      </w:r>
      <w:r>
        <w:rPr>
          <w:spacing w:val="28"/>
          <w:u w:val="thick"/>
        </w:rPr>
        <w:t> </w:t>
      </w:r>
      <w:r>
        <w:rPr>
          <w:u w:val="thick"/>
        </w:rPr>
        <w:t>Suplementar</w:t>
      </w:r>
      <w:r>
        <w:rPr>
          <w:spacing w:val="28"/>
          <w:u w:val="thick"/>
        </w:rPr>
        <w:t> </w:t>
      </w:r>
      <w:r>
        <w:rPr>
          <w:u w:val="thick"/>
        </w:rPr>
        <w:t>la</w:t>
      </w:r>
      <w:r>
        <w:rPr>
          <w:spacing w:val="28"/>
          <w:u w:val="thick"/>
        </w:rPr>
        <w:t> </w:t>
      </w:r>
      <w:r>
        <w:rPr>
          <w:u w:val="thick"/>
        </w:rPr>
        <w:t>partida</w:t>
      </w:r>
      <w:r>
        <w:rPr>
          <w:spacing w:val="28"/>
          <w:u w:val="thick"/>
        </w:rPr>
        <w:t> </w:t>
      </w:r>
      <w:r>
        <w:rPr>
          <w:u w:val="thick"/>
        </w:rPr>
        <w:t>de</w:t>
      </w:r>
      <w:r>
        <w:rPr>
          <w:spacing w:val="28"/>
          <w:u w:val="thick"/>
        </w:rPr>
        <w:t> </w:t>
      </w:r>
      <w:r>
        <w:rPr>
          <w:u w:val="thick"/>
        </w:rPr>
        <w:t>la</w:t>
      </w:r>
      <w:r>
        <w:rPr>
          <w:spacing w:val="28"/>
          <w:u w:val="thick"/>
        </w:rPr>
        <w:t> </w:t>
      </w:r>
      <w:r>
        <w:rPr>
          <w:u w:val="thick"/>
        </w:rPr>
        <w:t>partida</w:t>
      </w:r>
      <w:r>
        <w:rPr>
          <w:spacing w:val="-57"/>
          <w:u w:val="none"/>
        </w:rPr>
        <w:t> </w:t>
      </w:r>
      <w:r>
        <w:rPr>
          <w:u w:val="thick"/>
        </w:rPr>
        <w:t>promoción</w:t>
      </w:r>
      <w:r>
        <w:rPr>
          <w:spacing w:val="-2"/>
          <w:u w:val="thick"/>
        </w:rPr>
        <w:t> </w:t>
      </w:r>
      <w:r>
        <w:rPr>
          <w:u w:val="thick"/>
        </w:rPr>
        <w:t>cultural. Plan Municipal</w:t>
      </w:r>
      <w:r>
        <w:rPr>
          <w:spacing w:val="59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Cultura.-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93.15pt;height:29.6pt;mso-position-horizontal-relative:page;mso-position-vertical-relative:paragraph;z-index:-15819264" coordorigin="1305,185" coordsize="9863,592">
            <v:rect style="position:absolute;left:1315;top:629;width:9843;height:138" filled="true" fillcolor="#00457a" stroked="false">
              <v:fill type="solid"/>
            </v:rect>
            <v:shape style="position:absolute;left:1305;top:190;width:9863;height:582" coordorigin="1305,190" coordsize="9863,582" path="m1310,195l1310,563m1310,629l1310,767m11163,629l11163,767m1305,624l11168,624m1310,772l11163,772m11163,195l11163,563m11163,629l11163,767m1305,190l11168,190m1310,568l11163,568m1305,624l11168,624m1310,772l11163,772e" filled="false" stroked="true" strokeweight=".5pt" strokecolor="#000000">
              <v:path arrowok="t"/>
              <v:stroke dashstyle="solid"/>
            </v:shape>
            <v:shape style="position:absolute;left:1315;top:195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13533324005104053060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327" w:top="1660" w:bottom="520" w:left="1300" w:right="740"/>
          <w:pgNumType w:start="1"/>
        </w:sectPr>
      </w:pPr>
    </w:p>
    <w:p>
      <w:pPr>
        <w:pStyle w:val="BodyText"/>
        <w:spacing w:before="4"/>
        <w:rPr>
          <w:rFonts w:ascii="Arial MT"/>
          <w:sz w:val="3"/>
        </w:rPr>
      </w:pPr>
    </w:p>
    <w:p>
      <w:pPr>
        <w:pStyle w:val="BodyText"/>
        <w:ind w:left="1776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223743" cy="695401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743" cy="695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13533324005104053060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326" w:footer="327" w:top="1660" w:bottom="700" w:left="1300" w:right="740"/>
        </w:sectPr>
      </w:pPr>
    </w:p>
    <w:p>
      <w:pPr>
        <w:pStyle w:val="BodyText"/>
        <w:spacing w:before="5" w:after="1"/>
        <w:rPr>
          <w:rFonts w:ascii="Arial MT"/>
          <w:sz w:val="9"/>
        </w:rPr>
      </w:pPr>
    </w:p>
    <w:p>
      <w:pPr>
        <w:pStyle w:val="BodyText"/>
        <w:ind w:left="1646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479795" cy="24288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79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2"/>
        </w:rPr>
      </w:pPr>
    </w:p>
    <w:p>
      <w:pPr>
        <w:pStyle w:val="BodyText"/>
        <w:spacing w:before="1"/>
        <w:ind w:left="118" w:right="108"/>
        <w:jc w:val="both"/>
      </w:pPr>
      <w:r>
        <w:rPr/>
        <w:t>Sometido el asunto a votación, la Comisión Informativa informa favorablemente la propuesta por</w:t>
      </w:r>
      <w:r>
        <w:rPr>
          <w:spacing w:val="1"/>
        </w:rPr>
        <w:t> </w:t>
      </w:r>
      <w:r>
        <w:rPr/>
        <w:t>mayoría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miembros</w:t>
      </w:r>
      <w:r>
        <w:rPr>
          <w:spacing w:val="53"/>
        </w:rPr>
        <w:t> </w:t>
      </w:r>
      <w:r>
        <w:rPr/>
        <w:t>presentes,</w:t>
      </w:r>
      <w:r>
        <w:rPr>
          <w:spacing w:val="53"/>
        </w:rPr>
        <w:t> </w:t>
      </w:r>
      <w:r>
        <w:rPr/>
        <w:t>siendo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resultado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votación;</w:t>
      </w:r>
      <w:r>
        <w:rPr>
          <w:spacing w:val="52"/>
        </w:rPr>
        <w:t> </w:t>
      </w:r>
      <w:r>
        <w:rPr/>
        <w:t>tres</w:t>
      </w:r>
      <w:r>
        <w:rPr>
          <w:spacing w:val="53"/>
        </w:rPr>
        <w:t> </w:t>
      </w:r>
      <w:r>
        <w:rPr/>
        <w:t>(3)</w:t>
      </w:r>
      <w:r>
        <w:rPr>
          <w:spacing w:val="52"/>
        </w:rPr>
        <w:t> </w:t>
      </w:r>
      <w:r>
        <w:rPr/>
        <w:t>votos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favor</w:t>
      </w:r>
      <w:r>
        <w:rPr>
          <w:spacing w:val="-58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tres (3) abstenciones</w:t>
      </w:r>
      <w:r>
        <w:rPr>
          <w:spacing w:val="-1"/>
        </w:rPr>
        <w:t> </w:t>
      </w:r>
      <w:r>
        <w:rPr/>
        <w:t>(PP).”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Carmelo</w:t>
      </w:r>
      <w:r>
        <w:rPr>
          <w:spacing w:val="-1"/>
        </w:rPr>
        <w:t> </w:t>
      </w:r>
      <w:r>
        <w:rPr/>
        <w:t>Tomás Silvera</w:t>
      </w:r>
      <w:r>
        <w:rPr>
          <w:spacing w:val="-1"/>
        </w:rPr>
        <w:t> </w:t>
      </w:r>
      <w:r>
        <w:rPr/>
        <w:t>Cabrera,</w:t>
      </w:r>
      <w:r>
        <w:rPr>
          <w:spacing w:val="-1"/>
        </w:rPr>
        <w:t> </w:t>
      </w:r>
      <w:r>
        <w:rPr/>
        <w:t>quien 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Interviene D. Francisco Javier Aparicio Betancort, quien señala que se abstendrán. Manifiesta su</w:t>
      </w:r>
      <w:r>
        <w:rPr>
          <w:spacing w:val="1"/>
        </w:rPr>
        <w:t> </w:t>
      </w:r>
      <w:r>
        <w:rPr/>
        <w:t>apoyo</w:t>
      </w:r>
      <w:r>
        <w:rPr>
          <w:spacing w:val="-1"/>
        </w:rPr>
        <w:t> </w:t>
      </w:r>
      <w:r>
        <w:rPr/>
        <w:t>a la cultura.</w:t>
      </w:r>
      <w:r>
        <w:rPr>
          <w:spacing w:val="-1"/>
        </w:rPr>
        <w:t> </w:t>
      </w:r>
      <w:r>
        <w:rPr/>
        <w:t>Señala que van a</w:t>
      </w:r>
      <w:r>
        <w:rPr>
          <w:spacing w:val="-1"/>
        </w:rPr>
        <w:t> </w:t>
      </w:r>
      <w:r>
        <w:rPr/>
        <w:t>solicitar el</w:t>
      </w:r>
      <w:r>
        <w:rPr>
          <w:spacing w:val="-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para ver las</w:t>
      </w:r>
      <w:r>
        <w:rPr>
          <w:spacing w:val="-1"/>
        </w:rPr>
        <w:t> </w:t>
      </w:r>
      <w:r>
        <w:rPr/>
        <w:t>actividades.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/>
        <w:t>Sometido el asunto a votación, el Pleno de la Corporación, aprobó la propuesta por mayoría simple</w:t>
      </w:r>
      <w:r>
        <w:rPr>
          <w:spacing w:val="1"/>
        </w:rPr>
        <w:t> </w:t>
      </w:r>
      <w:r>
        <w:rPr/>
        <w:t>de los miembros presentes, siendo el resultado de la votación; once (11) votos a favor (PSOE y</w:t>
      </w:r>
      <w:r>
        <w:rPr>
          <w:spacing w:val="1"/>
        </w:rPr>
        <w:t> </w:t>
      </w:r>
      <w:r>
        <w:rPr/>
        <w:t>Grupo Mixto LAVA / PODEMOS EQUO) y nueve (9) abstenciones (PP y Grupo Mixto CCa-</w:t>
      </w:r>
      <w:r>
        <w:rPr>
          <w:spacing w:val="1"/>
        </w:rPr>
        <w:t> </w:t>
      </w:r>
      <w:r>
        <w:rPr/>
        <w:t>PNC).”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18"/>
        <w:ind w:left="118" w:right="108"/>
        <w:jc w:val="both"/>
      </w:pPr>
      <w:r>
        <w:rPr/>
        <w:t>De conformidad con el artículo 206 del Real Decreto 2568/1986, de 28 de noviembre, por el que se</w:t>
      </w:r>
      <w:r>
        <w:rPr>
          <w:spacing w:val="1"/>
        </w:rPr>
        <w:t> </w:t>
      </w:r>
      <w:r>
        <w:rPr/>
        <w:t>aprueba el Reglamento de Organización, Funcionamiento y Régimen Jurídico de las Entidades</w:t>
      </w:r>
      <w:r>
        <w:rPr>
          <w:spacing w:val="1"/>
        </w:rPr>
        <w:t> </w:t>
      </w:r>
      <w:r>
        <w:rPr/>
        <w:t>Locales, se advierte que la presente certificación se expide antes de que sea aprobada el acta que la</w:t>
      </w:r>
      <w:r>
        <w:rPr>
          <w:spacing w:val="1"/>
        </w:rPr>
        <w:t> </w:t>
      </w:r>
      <w:r>
        <w:rPr/>
        <w:t>contiene</w:t>
      </w:r>
      <w:r>
        <w:rPr>
          <w:spacing w:val="-1"/>
        </w:rPr>
        <w:t> </w:t>
      </w:r>
      <w:r>
        <w:rPr/>
        <w:t>y a reserva de los</w:t>
      </w:r>
      <w:r>
        <w:rPr>
          <w:spacing w:val="-1"/>
        </w:rPr>
        <w:t> </w:t>
      </w:r>
      <w:r>
        <w:rPr/>
        <w:t>términos que resulten de la aprobación</w:t>
      </w:r>
      <w:r>
        <w:rPr>
          <w:spacing w:val="-1"/>
        </w:rPr>
        <w:t> </w:t>
      </w:r>
      <w:r>
        <w:rPr/>
        <w:t>del 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0"/>
        <w:ind w:left="118" w:right="107"/>
        <w:jc w:val="both"/>
      </w:pPr>
      <w:r>
        <w:rPr/>
        <w:t>Y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conste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procedan,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expide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certificación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orden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visto bueno de la Presidencia.</w:t>
      </w:r>
    </w:p>
    <w:p>
      <w:pPr>
        <w:pStyle w:val="BodyText"/>
        <w:spacing w:before="200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327" w:top="1660" w:bottom="520" w:left="1300" w:right="74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211" w:lineRule="auto" w:before="1"/>
        <w:ind w:left="800" w:right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5"/>
          <w:sz w:val="17"/>
        </w:rPr>
        <w:t> </w:t>
      </w:r>
      <w:r>
        <w:rPr>
          <w:rFonts w:ascii="Arial MT" w:hAnsi="Arial MT"/>
          <w:sz w:val="17"/>
        </w:rPr>
        <w:t>26/11/2021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13:58:15 por</w:t>
      </w:r>
    </w:p>
    <w:p>
      <w:pPr>
        <w:spacing w:line="166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800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pStyle w:val="BodyText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3" w:lineRule="auto" w:before="0"/>
        <w:ind w:left="800" w:right="792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26/11/2021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15:42:04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8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spacing w:after="0" w:line="195" w:lineRule="exact"/>
        <w:jc w:val="left"/>
        <w:rPr>
          <w:rFonts w:ascii="Arial MT"/>
          <w:sz w:val="18"/>
        </w:rPr>
        <w:sectPr>
          <w:type w:val="continuous"/>
          <w:pgSz w:w="11910" w:h="16840"/>
          <w:pgMar w:top="1660" w:bottom="520" w:left="1300" w:right="740"/>
          <w:cols w:num="2" w:equalWidth="0">
            <w:col w:w="4207" w:space="633"/>
            <w:col w:w="503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3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13533324005104053060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6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1824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332172pt;width:173.9pt;height:17.650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120" w:firstLine="709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2022-10-11T08:45:17Z</dcterms:created>
  <dcterms:modified xsi:type="dcterms:W3CDTF">2022-10-11T08:45:17Z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2022-10-11T00:00:00Z</vt:filetime>
  </property>
</Properties>
</file>