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58265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20221209115354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772392" cy="5991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92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102"/>
        <w:ind w:left="3451" w:right="4164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Servicio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Gestión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y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Asuntos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Generales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Heading1"/>
        <w:spacing w:line="374" w:lineRule="auto"/>
        <w:ind w:right="1021"/>
        <w:jc w:val="both"/>
      </w:pPr>
      <w:r>
        <w:rPr>
          <w:w w:val="105"/>
        </w:rPr>
        <w:t>RESOLUCIÓN DEL DIRECTOR GENERAL DE DERECHOS SOCIALES E INMIGRACIÓN,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INTERESA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HACIENDA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ABONO</w:t>
      </w:r>
      <w:r>
        <w:rPr>
          <w:spacing w:val="-9"/>
          <w:w w:val="105"/>
        </w:rPr>
        <w:t> </w:t>
      </w:r>
      <w:r>
        <w:rPr>
          <w:w w:val="105"/>
        </w:rPr>
        <w:t>ANTICIPADO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 APORTACIONES</w:t>
      </w:r>
      <w:r>
        <w:rPr>
          <w:spacing w:val="1"/>
          <w:w w:val="105"/>
        </w:rPr>
        <w:t> </w:t>
      </w:r>
      <w:r>
        <w:rPr>
          <w:w w:val="105"/>
        </w:rPr>
        <w:t>DINERARIAS ACORDADAS A FAVOR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 POR ORDEN DEPARTAMENTAL N.º 1582/2022 DE 07 DE 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DESTINADAS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FINANCIAR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ACTIVIDAD</w:t>
      </w:r>
      <w:r>
        <w:rPr>
          <w:spacing w:val="1"/>
          <w:w w:val="105"/>
        </w:rPr>
        <w:t> </w:t>
      </w:r>
      <w:r>
        <w:rPr>
          <w:w w:val="105"/>
        </w:rPr>
        <w:t>RELATIVA 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SERVICIOS SOCIALES</w:t>
      </w:r>
      <w:r>
        <w:rPr>
          <w:spacing w:val="1"/>
          <w:w w:val="105"/>
        </w:rPr>
        <w:t> </w:t>
      </w:r>
      <w:r>
        <w:rPr>
          <w:w w:val="105"/>
        </w:rPr>
        <w:t>DE ATENCIÓN PRIMARIA Y COMUNITARIA, EN EL EJERCICIO</w:t>
      </w:r>
      <w:r>
        <w:rPr>
          <w:spacing w:val="1"/>
          <w:w w:val="105"/>
        </w:rPr>
        <w:t> </w:t>
      </w:r>
      <w:r>
        <w:rPr>
          <w:w w:val="105"/>
        </w:rPr>
        <w:t>2022, DE CONFORMIDAD CON LA ORDEN DEPARTAMENTAL Nº 1463/2022 DE 14 DE</w:t>
      </w:r>
      <w:r>
        <w:rPr>
          <w:spacing w:val="1"/>
          <w:w w:val="105"/>
        </w:rPr>
        <w:t> </w:t>
      </w:r>
      <w:r>
        <w:rPr>
          <w:w w:val="105"/>
        </w:rPr>
        <w:t>NOVIEMBRE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COMPLEMENTA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3.605.923,46</w:t>
      </w:r>
      <w:r>
        <w:rPr>
          <w:spacing w:val="-5"/>
          <w:w w:val="105"/>
        </w:rPr>
        <w:t> </w:t>
      </w:r>
      <w:r>
        <w:rPr>
          <w:w w:val="105"/>
        </w:rPr>
        <w:t>EUROS,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ORDEN</w:t>
      </w:r>
      <w:r>
        <w:rPr>
          <w:spacing w:val="-5"/>
          <w:w w:val="105"/>
        </w:rPr>
        <w:t> </w:t>
      </w:r>
      <w:r>
        <w:rPr>
          <w:w w:val="105"/>
        </w:rPr>
        <w:t>DEPARTAMENTAL</w:t>
      </w:r>
      <w:r>
        <w:rPr>
          <w:spacing w:val="-1"/>
          <w:w w:val="105"/>
        </w:rPr>
        <w:t> </w:t>
      </w:r>
      <w:r>
        <w:rPr>
          <w:w w:val="105"/>
        </w:rPr>
        <w:t>N.º</w:t>
      </w:r>
      <w:r>
        <w:rPr>
          <w:spacing w:val="-4"/>
          <w:w w:val="105"/>
        </w:rPr>
        <w:t> </w:t>
      </w:r>
      <w:r>
        <w:rPr>
          <w:w w:val="105"/>
        </w:rPr>
        <w:t>1281/2021,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29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ANTICIPADA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GASTO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CONLLEVAN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APORTACIONES</w:t>
      </w:r>
      <w:r>
        <w:rPr>
          <w:spacing w:val="-2"/>
          <w:w w:val="105"/>
        </w:rPr>
        <w:t> </w:t>
      </w:r>
      <w:r>
        <w:rPr>
          <w:w w:val="105"/>
        </w:rPr>
        <w:t>DINERARIAS.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w w:val="105"/>
        </w:rPr>
        <w:t>Vista la propuesta de la Jefa de Servicio de Gestión y Asuntos Generales en relación al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referencia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consideración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4758"/>
      </w:pP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74" w:lineRule="auto" w:before="123"/>
        <w:ind w:left="1749" w:right="1017"/>
        <w:jc w:val="both"/>
      </w:pPr>
      <w:r>
        <w:rPr>
          <w:rFonts w:ascii="Arial" w:hAnsi="Arial"/>
          <w:b/>
          <w:w w:val="105"/>
        </w:rPr>
        <w:t>Único.- </w:t>
      </w:r>
      <w:r>
        <w:rPr>
          <w:w w:val="105"/>
        </w:rPr>
        <w:t>De conformidad con el Protocolo General de Actuación suscrito el 27 de diciembre de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</w:t>
      </w:r>
      <w:bookmarkStart w:name="ANTECEDENTES DE HECHO" w:id="1"/>
      <w:bookmarkEnd w:id="1"/>
      <w:r>
        <w:rPr>
          <w:w w:val="105"/>
        </w:rPr>
        <w:t>e</w:t>
      </w:r>
      <w:r>
        <w:rPr>
          <w:w w:val="105"/>
        </w:rPr>
        <w:t>rechos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Juventud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</w:t>
      </w:r>
      <w:r>
        <w:rPr>
          <w:spacing w:val="-4"/>
          <w:w w:val="105"/>
        </w:rPr>
        <w:t> </w:t>
      </w:r>
      <w:r>
        <w:rPr>
          <w:w w:val="105"/>
        </w:rPr>
        <w:t>Canaria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Municipios</w:t>
      </w:r>
      <w:r>
        <w:rPr>
          <w:spacing w:val="-4"/>
          <w:w w:val="105"/>
        </w:rPr>
        <w:t> </w:t>
      </w:r>
      <w:r>
        <w:rPr>
          <w:w w:val="105"/>
        </w:rPr>
        <w:t>(FECAM),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50"/>
          <w:w w:val="105"/>
        </w:rPr>
        <w:t> </w:t>
      </w:r>
      <w:r>
        <w:rPr>
          <w:w w:val="105"/>
        </w:rPr>
        <w:t>Orden</w:t>
      </w:r>
      <w:r>
        <w:rPr>
          <w:spacing w:val="-6"/>
          <w:w w:val="105"/>
        </w:rPr>
        <w:t> </w:t>
      </w:r>
      <w:r>
        <w:rPr>
          <w:w w:val="105"/>
        </w:rPr>
        <w:t>Departamental</w:t>
      </w:r>
      <w:r>
        <w:rPr>
          <w:spacing w:val="-4"/>
          <w:w w:val="105"/>
        </w:rPr>
        <w:t> </w:t>
      </w:r>
      <w:r>
        <w:rPr>
          <w:w w:val="105"/>
        </w:rPr>
        <w:t>n.º</w:t>
      </w:r>
      <w:r>
        <w:rPr>
          <w:spacing w:val="-2"/>
          <w:w w:val="105"/>
        </w:rPr>
        <w:t> </w:t>
      </w:r>
      <w:r>
        <w:rPr>
          <w:w w:val="105"/>
        </w:rPr>
        <w:t>1281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50"/>
          <w:w w:val="105"/>
        </w:rPr>
        <w:t> </w:t>
      </w:r>
      <w:r>
        <w:rPr>
          <w:w w:val="105"/>
        </w:rPr>
        <w:t>29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aprueba,</w:t>
      </w:r>
      <w:r>
        <w:rPr>
          <w:spacing w:val="-5"/>
          <w:w w:val="105"/>
        </w:rPr>
        <w:t> </w:t>
      </w:r>
      <w:r>
        <w:rPr>
          <w:w w:val="105"/>
        </w:rPr>
        <w:t>mediante</w:t>
      </w:r>
      <w:r>
        <w:rPr>
          <w:spacing w:val="-7"/>
          <w:w w:val="105"/>
        </w:rPr>
        <w:t> </w:t>
      </w:r>
      <w:r>
        <w:rPr>
          <w:w w:val="105"/>
        </w:rPr>
        <w:t>tramitación</w:t>
      </w:r>
      <w:r>
        <w:rPr>
          <w:spacing w:val="-5"/>
          <w:w w:val="105"/>
        </w:rPr>
        <w:t> </w:t>
      </w:r>
      <w:r>
        <w:rPr>
          <w:w w:val="105"/>
        </w:rPr>
        <w:t>anticipada,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el gasto correspondiente a las aportaciones dinerarias a favor de los ayuntamientos de 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Departamental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1463/2022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noviembre de 2022, por la que se aprueba un gasto de 3.605.923,46 €, que complementa el</w:t>
      </w:r>
      <w:r>
        <w:rPr>
          <w:spacing w:val="1"/>
          <w:w w:val="105"/>
        </w:rPr>
        <w:t> </w:t>
      </w:r>
      <w:r>
        <w:rPr>
          <w:w w:val="105"/>
        </w:rPr>
        <w:t>consignado en la anterior orden departamental n.º 1281 / 2021 de 29 de diciembre de 2021, se</w:t>
      </w:r>
      <w:r>
        <w:rPr>
          <w:spacing w:val="-50"/>
          <w:w w:val="105"/>
        </w:rPr>
        <w:t> </w:t>
      </w:r>
      <w:r>
        <w:rPr>
          <w:w w:val="105"/>
        </w:rPr>
        <w:t>dicta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ORDEN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Nº:</w:t>
      </w:r>
      <w:r>
        <w:rPr>
          <w:spacing w:val="4"/>
          <w:w w:val="105"/>
        </w:rPr>
        <w:t> </w:t>
      </w:r>
      <w:r>
        <w:rPr>
          <w:w w:val="105"/>
        </w:rPr>
        <w:t>1582</w:t>
      </w:r>
      <w:r>
        <w:rPr>
          <w:spacing w:val="2"/>
          <w:w w:val="105"/>
        </w:rPr>
        <w:t> </w:t>
      </w:r>
      <w:r>
        <w:rPr>
          <w:w w:val="105"/>
        </w:rPr>
        <w:t>/</w:t>
      </w:r>
      <w:r>
        <w:rPr>
          <w:spacing w:val="2"/>
          <w:w w:val="105"/>
        </w:rPr>
        <w:t> </w:t>
      </w:r>
      <w:r>
        <w:rPr>
          <w:w w:val="105"/>
        </w:rPr>
        <w:t>2022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Libro:</w:t>
      </w:r>
      <w:r>
        <w:rPr>
          <w:spacing w:val="1"/>
          <w:w w:val="105"/>
        </w:rPr>
        <w:t> </w:t>
      </w:r>
      <w:r>
        <w:rPr>
          <w:w w:val="105"/>
        </w:rPr>
        <w:t>657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Fecha:</w:t>
      </w:r>
      <w:r>
        <w:rPr>
          <w:spacing w:val="1"/>
          <w:w w:val="105"/>
        </w:rPr>
        <w:t> </w:t>
      </w:r>
      <w:r>
        <w:rPr>
          <w:w w:val="105"/>
        </w:rPr>
        <w:t>07/12/2022,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acuerdan</w:t>
      </w:r>
      <w:r>
        <w:rPr>
          <w:spacing w:val="2"/>
          <w:w w:val="105"/>
        </w:rPr>
        <w:t> </w:t>
      </w:r>
      <w:r>
        <w:rPr>
          <w:w w:val="105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34.900002pt;margin-top:17.762060pt;width:525.5pt;height:106.5pt;mso-position-horizontal-relative:page;mso-position-vertical-relative:paragraph;z-index:-15728640;mso-wrap-distance-left:0;mso-wrap-distance-right:0" coordorigin="698,355" coordsize="10510,2130">
            <v:rect style="position:absolute;left:703;top:1480;width:10500;height:760" filled="false" stroked="true" strokeweight=".5pt" strokecolor="#000000">
              <v:stroke dashstyle="solid"/>
            </v:rect>
            <v:shape style="position:absolute;left:1269;top:1520;width:4144;height:480" coordorigin="1269,1520" coordsize="4144,480" path="m1301,1520l1269,1520,1269,2000,1301,2000,1301,1520xm1333,1520l1317,1520,1317,2000,1333,2000,1333,1520xm1381,1520l1365,1520,1365,2000,1381,2000,1381,1520xm1509,1520l1445,1520,1445,2000,1509,2000,1509,1520xm1541,1520l1525,1520,1525,2000,1541,2000,1541,1520xm1605,1520l1557,1520,1557,2000,1605,2000,1605,1520xm1653,1520l1621,1520,1621,2000,1653,2000,1653,1520xm1701,1520l1685,1520,1685,2000,1701,2000,1701,1520xm1765,1520l1717,1520,1717,2000,1765,2000,1765,1520xm1813,1520l1797,1520,1797,2000,1813,2000,1813,1520xm1877,1520l1845,1520,1845,2000,1877,2000,1877,1520xm1957,1520l1941,1520,1941,2000,1957,2000,1957,1520xm2037,1520l1973,1520,1973,2000,2037,2000,2037,1520xm2101,1520l2053,1520,2053,2000,2101,2000,2101,1520xm2133,1520l2117,1520,2117,2000,2133,2000,2133,1520xm2165,1520l2149,1520,2149,2000,2165,2000,2165,1520xm2245,1520l2229,1520,2229,2000,2245,2000,2245,1520xm2309,1520l2277,1520,2277,2000,2309,2000,2309,1520xm2341,1520l2325,1520,2325,2000,2341,2000,2341,1520xm2389,1520l2357,1520,2357,2000,2389,2000,2389,1520xm2453,1520l2437,1520,2437,2000,2453,2000,2453,1520xm2517,1520l2501,1520,2501,2000,2517,2000,2517,1520xm2597,1520l2565,1520,2565,2000,2597,2000,2597,1520xm2661,1520l2613,1520,2613,2000,2661,2000,2661,1520xm2725,1520l2677,1520,2677,2000,2725,2000,2725,1520xm2773,1520l2741,1520,2741,2000,2773,2000,2773,1520xm2805,1520l2789,1520,2789,2000,2805,2000,2805,1520xm2869,1520l2853,1520,2853,2000,2869,2000,2869,1520xm2949,1520l2901,1520,2901,2000,2949,2000,2949,1520xm3013,1520l2981,1520,2981,2000,3013,2000,3013,1520xm3045,1520l3029,1520,3029,2000,3045,2000,3045,1520xm3093,1520l3077,1520,3077,2000,3093,2000,3093,1520xm3141,1520l3109,1520,3109,2000,3141,2000,3141,1520xm3221,1520l3205,1520,3205,2000,3221,2000,3221,1520xm3285,1520l3237,1520,3237,2000,3285,2000,3285,1520xm3365,1520l3333,1520,3333,2000,3365,2000,3365,1520xm3397,1520l3381,1520,3381,2000,3397,2000,3397,1520xm3477,1520l3445,1520,3445,2000,3477,2000,3477,1520xm3541,1520l3525,1520,3525,2000,3541,2000,3541,1520xm3621,1520l3557,1520,3557,2000,3621,2000,3621,1520xm3653,1520l3637,1520,3637,2000,3653,2000,3653,1520xm3701,1520l3685,1520,3685,2000,3701,2000,3701,1520xm3781,1520l3733,1520,3733,2000,3781,2000,3781,1520xm3829,1520l3797,1520,3797,2000,3829,2000,3829,1520xm3893,1520l3845,1520,3845,2000,3893,2000,3893,1520xm3957,1520l3909,1520,3909,2000,3957,2000,3957,1520xm4005,1520l3973,1520,3973,2000,4005,2000,4005,1520xm4069,1520l4021,1520,4021,2000,4069,2000,4069,1520xm4117,1520l4085,1520,4085,2000,4117,2000,4117,1520xm4197,1520l4181,1520,4181,2000,4197,2000,4197,1520xm4245,1520l4229,1520,4229,2000,4245,2000,4245,1520xm4293,1520l4261,1520,4261,2000,4293,2000,4293,1520xm4357,1520l4341,1520,4341,2000,4357,2000,4357,1520xm4421,1520l4405,1520,4405,2000,4421,2000,4421,1520xm4453,1520l4437,1520,4437,2000,4453,2000,4453,1520xm4533,1520l4517,1520,4517,2000,4533,2000,4533,1520xm4581,1520l4549,1520,4549,2000,4581,2000,4581,1520xm4661,1520l4613,1520,4613,2000,4661,2000,4661,1520xm4693,1520l4677,1520,4677,2000,4693,2000,4693,1520xm4757,1520l4725,1520,4725,2000,4757,2000,4757,1520xm4837,1520l4789,1520,4789,2000,4837,2000,4837,1520xm4885,1520l4853,1520,4853,2000,4885,2000,4885,1520xm4917,1520l4901,1520,4901,2000,4917,2000,4917,1520xm4997,1520l4965,1520,4965,2000,4997,2000,4997,1520xm5061,1520l5013,1520,5013,2000,5061,2000,5061,1520xm5093,1520l5077,1520,5077,2000,5093,2000,5093,1520xm5173,1520l5141,1520,5141,2000,5173,2000,5173,1520xm5237,1520l5221,1520,5221,2000,5237,2000,5237,1520xm5269,1520l5253,1520,5253,2000,5269,2000,5269,1520xm5333,1520l5317,1520,5317,2000,5333,2000,5333,1520xm5413,1520l5349,1520,5349,2000,5413,2000,5413,1520xe" filled="true" fillcolor="#000000" stroked="false">
              <v:path arrowok="t"/>
              <v:fill type="solid"/>
            </v:shape>
            <v:shape style="position:absolute;left:5349;top:1520;width:2288;height:480" coordorigin="5349,1520" coordsize="2288,480" path="m5413,1520l5349,1520,5349,2000,5413,2000,5413,1520xm5461,1520l5445,1520,5445,2000,5461,2000,5461,1520xm5525,1520l5493,1520,5493,2000,5525,2000,5525,1520xm5557,1520l5541,1520,5541,2000,5557,2000,5557,1520xm5653,1520l5605,1520,5605,2000,5653,2000,5653,1520xm5701,1520l5669,1520,5669,2000,5701,2000,5701,1520xm5749,1520l5733,1520,5733,2000,5749,2000,5749,1520xm5813,1520l5765,1520,5765,2000,5813,2000,5813,1520xm5877,1520l5845,1520,5845,2000,5877,2000,5877,1520xm5957,1520l5893,1520,5893,2000,5957,2000,5957,1520xm6005,1520l5973,1520,5973,2000,6005,2000,6005,1520xm6037,1520l6021,1520,6021,2000,6037,2000,6037,1520xm6133,1520l6101,1520,6101,2000,6133,2000,6133,1520xm6165,1520l6149,1520,6149,2000,6165,2000,6165,1520xm6213,1520l6197,1520,6197,2000,6213,2000,6213,1520xm6277,1520l6229,1520,6229,2000,6277,2000,6277,1520xm6325,1520l6293,1520,6293,2000,6325,2000,6325,1520xm6389,1520l6373,1520,6373,2000,6389,2000,6389,1520xm6469,1520l6421,1520,6421,2000,6469,2000,6469,1520xm6533,1520l6501,1520,6501,2000,6533,2000,6533,1520xm6581,1520l6549,1520,6549,2000,6581,2000,6581,1520xm6645,1520l6629,1520,6629,2000,6645,2000,6645,1520xm6677,1520l6661,1520,6661,2000,6677,2000,6677,1520xm6741,1520l6725,1520,6725,2000,6741,2000,6741,1520xm6773,1520l6757,1520,6757,2000,6773,2000,6773,1520xm6853,1520l6821,1520,6821,2000,6853,2000,6853,1520xm6949,1520l6901,1520,6901,2000,6949,2000,6949,1520xm6997,1520l6965,1520,6965,2000,6997,2000,6997,1520xm7061,1520l7045,1520,7045,2000,7061,2000,7061,1520xm7093,1520l7077,1520,7077,2000,7093,2000,7093,1520xm7189,1520l7125,1520,7125,2000,7189,2000,7189,1520xm7221,1520l7205,1520,7205,2000,7221,2000,7221,1520xm7301,1520l7253,1520,7253,2000,7301,2000,7301,1520xm7349,1520l7333,1520,7333,2000,7349,2000,7349,1520xm7413,1520l7381,1520,7381,2000,7413,2000,7413,1520xm7461,1520l7429,1520,7429,2000,7461,2000,7461,1520xm7557,1520l7509,1520,7509,2000,7557,2000,7557,1520xm7589,1520l7573,1520,7573,2000,7589,2000,7589,1520xm7637,1520l7605,1520,7605,2000,7637,2000,7637,1520xe" filled="true" fillcolor="#000000" stroked="false">
              <v:path arrowok="t"/>
              <v:fill type="solid"/>
            </v:shape>
            <v:shape style="position:absolute;left:8243;top:1520;width:676;height:676" type="#_x0000_t75" stroked="false">
              <v:imagedata r:id="rId7" o:title=""/>
            </v:shape>
            <v:shape style="position:absolute;left:698;top:147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1240" w:bottom="0" w:left="580" w:right="5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74" w:lineRule="auto" w:before="101"/>
        <w:ind w:left="1749" w:right="1021"/>
        <w:jc w:val="both"/>
      </w:pPr>
      <w:r>
        <w:rPr/>
        <w:pict>
          <v:line style="position:absolute;mso-position-horizontal-relative:page;mso-position-vertical-relative:paragraph;z-index:-16580608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aportaciones</w:t>
      </w:r>
      <w:r>
        <w:rPr>
          <w:spacing w:val="-10"/>
          <w:w w:val="105"/>
        </w:rPr>
        <w:t> </w:t>
      </w:r>
      <w:r>
        <w:rPr>
          <w:w w:val="105"/>
        </w:rPr>
        <w:t>dinerarias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determinados</w:t>
      </w:r>
      <w:r>
        <w:rPr>
          <w:spacing w:val="-9"/>
          <w:w w:val="105"/>
        </w:rPr>
        <w:t> </w:t>
      </w:r>
      <w:r>
        <w:rPr>
          <w:w w:val="105"/>
        </w:rPr>
        <w:t>ayuntamientos,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cantidades</w:t>
      </w:r>
      <w:r>
        <w:rPr>
          <w:spacing w:val="-9"/>
          <w:w w:val="105"/>
        </w:rPr>
        <w:t> </w:t>
      </w:r>
      <w:r>
        <w:rPr>
          <w:w w:val="105"/>
        </w:rPr>
        <w:t>consignadas</w:t>
      </w:r>
      <w:r>
        <w:rPr>
          <w:spacing w:val="-50"/>
          <w:w w:val="105"/>
        </w:rPr>
        <w:t> </w:t>
      </w:r>
      <w:r>
        <w:rPr>
          <w:w w:val="105"/>
        </w:rPr>
        <w:t>en el citado Protocolo, destinada a financiar parte de la actividad relativa a los servicios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1"/>
          <w:w w:val="105"/>
        </w:rPr>
        <w:t> </w:t>
      </w:r>
      <w:r>
        <w:rPr>
          <w:w w:val="105"/>
        </w:rPr>
        <w:t>primaria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comunitaria,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ejercicio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0"/>
        <w:jc w:val="both"/>
      </w:pPr>
      <w:r>
        <w:rPr>
          <w:w w:val="105"/>
        </w:rPr>
        <w:t>En atención a lo previsto en el apartado segundo y tercero de la parte resolutiva de la Orden</w:t>
      </w:r>
      <w:r>
        <w:rPr>
          <w:spacing w:val="1"/>
          <w:w w:val="105"/>
        </w:rPr>
        <w:t> </w:t>
      </w:r>
      <w:r>
        <w:rPr>
          <w:w w:val="105"/>
        </w:rPr>
        <w:t>concedente,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librar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50"/>
          <w:w w:val="105"/>
        </w:rPr>
        <w:t> </w:t>
      </w:r>
      <w:r>
        <w:rPr>
          <w:w w:val="105"/>
        </w:rPr>
        <w:t>dinerarias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favor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Ayuntamientos:</w:t>
      </w: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ANTIGUA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P3500700D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BETANCURIA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P3501500G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OLIVA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P3501600E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PÁJARA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2.549,42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P3501800A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PUERTO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 ROSARIO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4.335,49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2.630,61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P3500200E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AGÜIMES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4.741,41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P3500500H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ARTENARA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P3500600F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5.878,00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P3500900J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7.014,58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6.527,47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P3501700C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PALMAS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55.035,33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P3501400J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MOYA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P3502000G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BARTOLOMÉ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TIRAJANA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7.623,47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P3501000H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MARÍA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2.955,35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2.792,98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P3502600D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TELDE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20.897,17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P3500400A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ARRECIFE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7.461,10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P3501900I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2.671,20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P3502900H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TINAJO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P3801300I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FRONTERA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1"/>
        <w:ind w:left="0" w:right="1016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2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659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headerReference w:type="default" r:id="rId8"/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8560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P3804800E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VALVERDE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2.224,69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P3800200B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P3800300J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ALAJERÓ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P3802100B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P3805000A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2.305,87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P3800700A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BARLOVENTO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P3800800I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BREÑA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1"/>
                <w:sz w:val="15"/>
              </w:rPr>
              <w:t>ALTA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3.686,01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P3801400G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FUENCALIENTE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3.361,27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GARAFÍA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P3802400F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LLANOS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ARIDANE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4.051,34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ANDRÉS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SAUCES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P3803700H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PALMA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4.944,37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P3804500A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TAZACORTE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P3800600C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3.483,05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P3801000E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P3801200A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FASNIA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1.737,59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GARACHICO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3.320,68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P3802200J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ICOD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VINOS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7.339,32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P3802500C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MATANZA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3.888,97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P3802600A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OROTAVA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10.059,01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ABONA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1.940,54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ÚRSULA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P3804000B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TEIDE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P3804100J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P3804200H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SILOS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(LOS)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P3804300F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TACORONTE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4.173,12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P3804600I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TEGUESTE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P3805100I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(LA)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2.508,83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5"/>
        <w:rPr>
          <w:rFonts w:ascii="Bahnschrift"/>
          <w:sz w:val="16"/>
        </w:rPr>
      </w:pPr>
    </w:p>
    <w:p>
      <w:pPr>
        <w:spacing w:before="101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3</w:t>
      </w:r>
    </w:p>
    <w:p>
      <w:pPr>
        <w:pStyle w:val="BodyText"/>
        <w:spacing w:before="5"/>
        <w:rPr>
          <w:rFonts w:ascii="Bahnschrift"/>
          <w:sz w:val="26"/>
        </w:rPr>
      </w:pPr>
      <w:r>
        <w:rPr/>
        <w:pict>
          <v:group style="position:absolute;margin-left:34.900002pt;margin-top:17.80254pt;width:525.5pt;height:106.5pt;mso-position-horizontal-relative:page;mso-position-vertical-relative:paragraph;z-index:-15724544;mso-wrap-distance-left:0;mso-wrap-distance-right:0" coordorigin="698,356" coordsize="10510,2130">
            <v:rect style="position:absolute;left:703;top:1481;width:10500;height:760" filled="false" stroked="true" strokeweight=".5pt" strokecolor="#000000">
              <v:stroke dashstyle="solid"/>
            </v:rect>
            <v:shape style="position:absolute;left:1269;top:1521;width:4144;height:480" coordorigin="1269,1521" coordsize="4144,480" path="m1301,1521l1269,1521,1269,2001,1301,2001,1301,1521xm1333,1521l1317,1521,1317,2001,1333,2001,1333,1521xm1381,1521l1365,1521,1365,2001,1381,2001,1381,1521xm1509,1521l1445,1521,1445,2001,1509,2001,1509,1521xm1541,1521l1525,1521,1525,2001,1541,2001,1541,1521xm1605,1521l1557,1521,1557,2001,1605,2001,1605,1521xm1653,1521l1621,1521,1621,2001,1653,2001,1653,1521xm1701,1521l1685,1521,1685,2001,1701,2001,1701,1521xm1765,1521l1717,1521,1717,2001,1765,2001,1765,1521xm1813,1521l1797,1521,1797,2001,1813,2001,1813,1521xm1877,1521l1845,1521,1845,2001,1877,2001,1877,1521xm1957,1521l1941,1521,1941,2001,1957,2001,1957,1521xm2037,1521l1973,1521,1973,2001,2037,2001,2037,1521xm2101,1521l2053,1521,2053,2001,2101,2001,2101,1521xm2133,1521l2117,1521,2117,2001,2133,2001,2133,1521xm2165,1521l2149,1521,2149,2001,2165,2001,2165,1521xm2245,1521l2229,1521,2229,2001,2245,2001,2245,1521xm2309,1521l2277,1521,2277,2001,2309,2001,2309,1521xm2341,1521l2325,1521,2325,2001,2341,2001,2341,1521xm2389,1521l2357,1521,2357,2001,2389,2001,2389,1521xm2453,1521l2437,1521,2437,2001,2453,2001,2453,1521xm2517,1521l2501,1521,2501,2001,2517,2001,2517,1521xm2597,1521l2565,1521,2565,2001,2597,2001,2597,1521xm2661,1521l2613,1521,2613,2001,2661,2001,2661,1521xm2725,1521l2677,1521,2677,2001,2725,2001,2725,1521xm2773,1521l2741,1521,2741,2001,2773,2001,2773,1521xm2805,1521l2789,1521,2789,2001,2805,2001,2805,1521xm2869,1521l2853,1521,2853,2001,2869,2001,2869,1521xm2949,1521l2901,1521,2901,2001,2949,2001,2949,1521xm3013,1521l2981,1521,2981,2001,3013,2001,3013,1521xm3045,1521l3029,1521,3029,2001,3045,2001,3045,1521xm3093,1521l3077,1521,3077,2001,3093,2001,3093,1521xm3141,1521l3109,1521,3109,2001,3141,2001,3141,1521xm3221,1521l3205,1521,3205,2001,3221,2001,3221,1521xm3285,1521l3237,1521,3237,2001,3285,2001,3285,1521xm3365,1521l3333,1521,3333,2001,3365,2001,3365,1521xm3397,1521l3381,1521,3381,2001,3397,2001,3397,1521xm3477,1521l3445,1521,3445,2001,3477,2001,3477,1521xm3541,1521l3525,1521,3525,2001,3541,2001,3541,1521xm3621,1521l3557,1521,3557,2001,3621,2001,3621,1521xm3653,1521l3637,1521,3637,2001,3653,2001,3653,1521xm3701,1521l3685,1521,3685,2001,3701,2001,3701,1521xm3781,1521l3733,1521,3733,2001,3781,2001,3781,1521xm3829,1521l3797,1521,3797,2001,3829,2001,3829,1521xm3893,1521l3845,1521,3845,2001,3893,2001,3893,1521xm3957,1521l3909,1521,3909,2001,3957,2001,3957,1521xm4005,1521l3973,1521,3973,2001,4005,2001,4005,1521xm4069,1521l4021,1521,4021,2001,4069,2001,4069,1521xm4117,1521l4085,1521,4085,2001,4117,2001,4117,1521xm4197,1521l4181,1521,4181,2001,4197,2001,4197,1521xm4245,1521l4229,1521,4229,2001,4245,2001,4245,1521xm4293,1521l4261,1521,4261,2001,4293,2001,4293,1521xm4357,1521l4341,1521,4341,2001,4357,2001,4357,1521xm4421,1521l4405,1521,4405,2001,4421,2001,4421,1521xm4453,1521l4437,1521,4437,2001,4453,2001,4453,1521xm4533,1521l4517,1521,4517,2001,4533,2001,4533,1521xm4581,1521l4549,1521,4549,2001,4581,2001,4581,1521xm4661,1521l4613,1521,4613,2001,4661,2001,4661,1521xm4693,1521l4677,1521,4677,2001,4693,2001,4693,1521xm4757,1521l4725,1521,4725,2001,4757,2001,4757,1521xm4837,1521l4789,1521,4789,2001,4837,2001,4837,1521xm4885,1521l4853,1521,4853,2001,4885,2001,4885,1521xm4917,1521l4901,1521,4901,2001,4917,2001,4917,1521xm4997,1521l4965,1521,4965,2001,4997,2001,4997,1521xm5061,1521l5013,1521,5013,2001,5061,2001,5061,1521xm5093,1521l5077,1521,5077,2001,5093,2001,5093,1521xm5173,1521l5141,1521,5141,2001,5173,2001,5173,1521xm5237,1521l5221,1521,5221,2001,5237,2001,5237,1521xm5269,1521l5253,1521,5253,2001,5269,2001,5269,1521xm5333,1521l5317,1521,5317,2001,5333,2001,5333,1521xm5413,1521l5349,1521,5349,2001,5413,2001,5413,1521xe" filled="true" fillcolor="#000000" stroked="false">
              <v:path arrowok="t"/>
              <v:fill type="solid"/>
            </v:shape>
            <v:shape style="position:absolute;left:5349;top:1521;width:2288;height:480" coordorigin="5349,1521" coordsize="2288,480" path="m5413,1521l5349,1521,5349,2001,5413,2001,5413,1521xm5461,1521l5445,1521,5445,2001,5461,2001,5461,1521xm5525,1521l5493,1521,5493,2001,5525,2001,5525,1521xm5557,1521l5541,1521,5541,2001,5557,2001,5557,1521xm5653,1521l5605,1521,5605,2001,5653,2001,5653,1521xm5701,1521l5669,1521,5669,2001,5701,2001,5701,1521xm5749,1521l5733,1521,5733,2001,5749,2001,5749,1521xm5813,1521l5765,1521,5765,2001,5813,2001,5813,1521xm5877,1521l5845,1521,5845,2001,5877,2001,5877,1521xm5957,1521l5893,1521,5893,2001,5957,2001,5957,1521xm6005,1521l5973,1521,5973,2001,6005,2001,6005,1521xm6037,1521l6021,1521,6021,2001,6037,2001,6037,1521xm6133,1521l6101,1521,6101,2001,6133,2001,6133,1521xm6165,1521l6149,1521,6149,2001,6165,2001,6165,1521xm6213,1521l6197,1521,6197,2001,6213,2001,6213,1521xm6277,1521l6229,1521,6229,2001,6277,2001,6277,1521xm6325,1521l6293,1521,6293,2001,6325,2001,6325,1521xm6389,1521l6373,1521,6373,2001,6389,2001,6389,1521xm6469,1521l6421,1521,6421,2001,6469,2001,6469,1521xm6533,1521l6501,1521,6501,2001,6533,2001,6533,1521xm6581,1521l6549,1521,6549,2001,6581,2001,6581,1521xm6645,1521l6629,1521,6629,2001,6645,2001,6645,1521xm6677,1521l6661,1521,6661,2001,6677,2001,6677,1521xm6741,1521l6725,1521,6725,2001,6741,2001,6741,1521xm6773,1521l6757,1521,6757,2001,6773,2001,6773,1521xm6853,1521l6821,1521,6821,2001,6853,2001,6853,1521xm6949,1521l6901,1521,6901,2001,6949,2001,6949,1521xm6997,1521l6965,1521,6965,2001,6997,2001,6997,1521xm7061,1521l7045,1521,7045,2001,7061,2001,7061,1521xm7093,1521l7077,1521,7077,2001,7093,2001,7093,1521xm7189,1521l7125,1521,7125,2001,7189,2001,7189,1521xm7221,1521l7205,1521,7205,2001,7221,2001,7221,1521xm7301,1521l7253,1521,7253,2001,7301,2001,7301,1521xm7349,1521l7333,1521,7333,2001,7349,2001,7349,1521xm7413,1521l7381,1521,7381,2001,7413,2001,7413,1521xm7461,1521l7429,1521,7429,2001,7461,2001,7461,1521xm7557,1521l7509,1521,7509,2001,7557,2001,7557,1521xm7589,1521l7573,1521,7573,2001,7589,2001,7589,1521xm7637,1521l7605,1521,7605,2001,7637,2001,7637,1521xe" filled="true" fillcolor="#000000" stroked="false">
              <v:path arrowok="t"/>
              <v:fill type="solid"/>
            </v:shape>
            <v:shape style="position:absolute;left:8243;top:1521;width:676;height:676" type="#_x0000_t75" stroked="false">
              <v:imagedata r:id="rId7" o:title=""/>
            </v:shape>
            <v:shape style="position:absolute;left:698;top:147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spacing w:line="374" w:lineRule="auto" w:before="101"/>
        <w:ind w:left="1749" w:right="1018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57651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Imputar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pago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cargo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aplicación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presupuestaria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2307.231B.4500300  Fondo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(4023004) L.A. 23411501 “</w:t>
      </w:r>
      <w:r>
        <w:rPr>
          <w:rFonts w:ascii="Arial" w:hAnsi="Arial"/>
          <w:i/>
          <w:w w:val="105"/>
          <w:sz w:val="18"/>
        </w:rPr>
        <w:t>Prestaciones Básicas de servicios sociales</w:t>
      </w:r>
      <w:r>
        <w:rPr>
          <w:w w:val="105"/>
          <w:sz w:val="18"/>
        </w:rPr>
        <w:t>”, correspondiente a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aportación estatal.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4666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74" w:lineRule="auto" w:before="1"/>
        <w:ind w:left="1749" w:right="1027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En atención a lo previ</w:t>
      </w:r>
      <w:bookmarkStart w:name="FUNDAMENTOS DE DERECHO" w:id="2"/>
      <w:bookmarkEnd w:id="2"/>
      <w:r>
        <w:rPr>
          <w:w w:val="105"/>
        </w:rPr>
        <w:t>sto</w:t>
      </w:r>
      <w:r>
        <w:rPr>
          <w:w w:val="105"/>
        </w:rPr>
        <w:t> en el artículo 57 de la Ley 39/2015, de 01 de octubre, del</w:t>
      </w:r>
      <w:r>
        <w:rPr>
          <w:spacing w:val="1"/>
          <w:w w:val="105"/>
        </w:rPr>
        <w:t> </w:t>
      </w:r>
      <w:r>
        <w:rPr>
          <w:w w:val="105"/>
        </w:rPr>
        <w:t>Procedimiento Administrativo Común de las Administraciones Públicas, se podrá disponer la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1"/>
          <w:w w:val="105"/>
        </w:rPr>
        <w:t> </w:t>
      </w:r>
      <w:r>
        <w:rPr>
          <w:w w:val="105"/>
        </w:rPr>
        <w:t>identidad</w:t>
      </w:r>
      <w:r>
        <w:rPr>
          <w:spacing w:val="-2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6" w:lineRule="auto"/>
        <w:ind w:left="1749" w:right="1028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1"/>
          <w:w w:val="105"/>
        </w:rPr>
        <w:t> </w:t>
      </w:r>
      <w:r>
        <w:rPr>
          <w:w w:val="105"/>
        </w:rPr>
        <w:t>Quinta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6/2021,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Presupuestos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Generales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4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74" w:lineRule="auto" w:before="1"/>
        <w:ind w:left="1749" w:right="1022"/>
        <w:jc w:val="both"/>
      </w:pP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 de</w:t>
      </w:r>
      <w:r>
        <w:rPr>
          <w:spacing w:val="-50"/>
          <w:w w:val="105"/>
        </w:rPr>
        <w:t> </w:t>
      </w:r>
      <w:r>
        <w:rPr>
          <w:w w:val="105"/>
        </w:rPr>
        <w:t>la comunidad autónoma destinadas a la realización de acciones concretas, se realizarán en la</w:t>
      </w:r>
      <w:r>
        <w:rPr>
          <w:spacing w:val="1"/>
          <w:w w:val="105"/>
        </w:rPr>
        <w:t> </w:t>
      </w:r>
      <w:r>
        <w:rPr>
          <w:w w:val="105"/>
        </w:rPr>
        <w:t>forma y condiciones que se establezcan en su resolución de concesión, que contendrá como</w:t>
      </w:r>
      <w:r>
        <w:rPr>
          <w:spacing w:val="1"/>
          <w:w w:val="105"/>
        </w:rPr>
        <w:t> </w:t>
      </w:r>
      <w:r>
        <w:rPr>
          <w:w w:val="105"/>
        </w:rPr>
        <w:t>mínimo una descripción de la actuación a realizar, su cuantía, el plazo de aplicación de los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justificación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mismos,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aplicación</w:t>
      </w:r>
      <w:r>
        <w:rPr>
          <w:spacing w:val="-5"/>
          <w:w w:val="105"/>
        </w:rPr>
        <w:t> </w:t>
      </w:r>
      <w:r>
        <w:rPr>
          <w:w w:val="105"/>
        </w:rPr>
        <w:t>presupuestaria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imputa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gasto,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previsión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4"/>
          <w:w w:val="105"/>
        </w:rPr>
        <w:t> </w:t>
      </w:r>
      <w:r>
        <w:rPr>
          <w:w w:val="105"/>
        </w:rPr>
        <w:t>dará</w:t>
      </w:r>
      <w:r>
        <w:rPr>
          <w:spacing w:val="-50"/>
          <w:w w:val="105"/>
        </w:rPr>
        <w:t> </w:t>
      </w:r>
      <w:r>
        <w:rPr>
          <w:w w:val="105"/>
        </w:rPr>
        <w:t>lugar al reintegro conforme al procedimiento previsto para las subvenciones, y el sometimiento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spacing w:before="0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4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249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574464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Tercero.- </w:t>
      </w:r>
      <w:r>
        <w:rPr>
          <w:w w:val="105"/>
        </w:rPr>
        <w:t>De conformidad con el artículo 69 de la Ley 11/2006, de 11 de diciembre, de 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Canaria,</w:t>
      </w:r>
      <w:r>
        <w:rPr>
          <w:spacing w:val="1"/>
          <w:w w:val="105"/>
        </w:rPr>
        <w:t> </w:t>
      </w:r>
      <w:r>
        <w:rPr>
          <w:w w:val="105"/>
        </w:rPr>
        <w:t>corresponde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departamentos</w:t>
      </w:r>
      <w:r>
        <w:rPr>
          <w:spacing w:val="1"/>
          <w:w w:val="105"/>
        </w:rPr>
        <w:t> </w:t>
      </w:r>
      <w:r>
        <w:rPr>
          <w:w w:val="105"/>
        </w:rPr>
        <w:t>aprobar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comprometer los gastos propios de los servicios a su cargo, salvo los casos reservados por la</w:t>
      </w:r>
      <w:r>
        <w:rPr>
          <w:spacing w:val="1"/>
          <w:w w:val="105"/>
        </w:rPr>
        <w:t> </w:t>
      </w:r>
      <w:r>
        <w:rPr>
          <w:w w:val="105"/>
        </w:rPr>
        <w:t>Ley a la competencia del Gobierno, así como reconocer las obligaciones correspondientes, e</w:t>
      </w:r>
      <w:r>
        <w:rPr>
          <w:spacing w:val="1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ordenador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pagos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realización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correspondientes</w:t>
      </w:r>
      <w:r>
        <w:rPr>
          <w:spacing w:val="-4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La Orden de 19 de agosto de 2019, por la que se delega en los órganos superiores</w:t>
      </w:r>
      <w:r>
        <w:rPr>
          <w:spacing w:val="1"/>
          <w:w w:val="105"/>
        </w:rPr>
        <w:t> </w:t>
      </w:r>
      <w:r>
        <w:rPr>
          <w:w w:val="105"/>
        </w:rPr>
        <w:t>del Departamento el ejercicio de determinadas competencias en materia de subvenciones y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8"/>
          <w:w w:val="105"/>
        </w:rPr>
        <w:t> </w:t>
      </w:r>
      <w:r>
        <w:rPr>
          <w:w w:val="105"/>
        </w:rPr>
        <w:t>dinerarias;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excepción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Secretaría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Técnica,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69.1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11/2006,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revocan</w:t>
      </w:r>
      <w:r>
        <w:rPr>
          <w:spacing w:val="1"/>
          <w:w w:val="105"/>
        </w:rPr>
        <w:t> </w:t>
      </w:r>
      <w:r>
        <w:rPr>
          <w:w w:val="105"/>
        </w:rPr>
        <w:t>anteriores</w:t>
      </w:r>
      <w:r>
        <w:rPr>
          <w:spacing w:val="1"/>
          <w:w w:val="105"/>
        </w:rPr>
        <w:t> </w:t>
      </w:r>
      <w:r>
        <w:rPr>
          <w:w w:val="105"/>
        </w:rPr>
        <w:t>delegaciones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 en la materia en su Resuelvo Tercero delega</w:t>
      </w:r>
      <w:r>
        <w:rPr>
          <w:spacing w:val="1"/>
          <w:w w:val="105"/>
        </w:rPr>
        <w:t> </w:t>
      </w:r>
      <w:r>
        <w:rPr>
          <w:w w:val="105"/>
        </w:rPr>
        <w:t>en los órganos superiores del</w:t>
      </w:r>
      <w:r>
        <w:rPr>
          <w:spacing w:val="1"/>
          <w:w w:val="105"/>
        </w:rPr>
        <w:t> </w:t>
      </w:r>
      <w:r>
        <w:rPr>
          <w:w w:val="105"/>
        </w:rPr>
        <w:t>Departamento, el ejercicio de las siguientes competencias, en relación con las aportaciones</w:t>
      </w:r>
      <w:r>
        <w:rPr>
          <w:spacing w:val="1"/>
          <w:w w:val="105"/>
        </w:rPr>
        <w:t> </w:t>
      </w:r>
      <w:r>
        <w:rPr>
          <w:w w:val="105"/>
        </w:rPr>
        <w:t>dinerarias cuya tramitación corresponda a dichos órganos: c) Interesar del ordenador 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pagos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realización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correspondientes</w:t>
      </w:r>
      <w:r>
        <w:rPr>
          <w:spacing w:val="-2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Quinto- </w:t>
      </w:r>
      <w:r>
        <w:rPr>
          <w:w w:val="105"/>
        </w:rPr>
        <w:t>El artículo 27.1 del Decreto 212/1991, de 11 de septiembre de organización de 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Departamentos de la Administración </w:t>
      </w:r>
      <w:r>
        <w:rPr>
          <w:w w:val="105"/>
        </w:rPr>
        <w:t>Autonómica de Canarias, establece que corresponde a los</w:t>
      </w:r>
      <w:r>
        <w:rPr>
          <w:spacing w:val="-50"/>
          <w:w w:val="105"/>
        </w:rPr>
        <w:t> </w:t>
      </w:r>
      <w:r>
        <w:rPr>
          <w:w w:val="105"/>
        </w:rPr>
        <w:t>jefes de servicio instruir y formular la propuesta de resolución en aquellos procedimientos 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deban</w:t>
      </w:r>
      <w:r>
        <w:rPr>
          <w:spacing w:val="-2"/>
          <w:w w:val="105"/>
        </w:rPr>
        <w:t> </w:t>
      </w:r>
      <w:r>
        <w:rPr>
          <w:w w:val="105"/>
        </w:rPr>
        <w:t>resolver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departamentales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estén</w:t>
      </w:r>
      <w:r>
        <w:rPr>
          <w:spacing w:val="-2"/>
          <w:w w:val="105"/>
        </w:rPr>
        <w:t> </w:t>
      </w:r>
      <w:r>
        <w:rPr>
          <w:w w:val="105"/>
        </w:rPr>
        <w:t>adscritos.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4" w:lineRule="auto"/>
        <w:ind w:left="1749" w:right="1024"/>
        <w:jc w:val="both"/>
      </w:pPr>
      <w:r>
        <w:rPr>
          <w:rFonts w:ascii="Arial" w:hAnsi="Arial"/>
          <w:b/>
          <w:w w:val="105"/>
        </w:rPr>
        <w:t>Sexto.- </w:t>
      </w:r>
      <w:r>
        <w:rPr>
          <w:w w:val="105"/>
        </w:rPr>
        <w:t>El  Director General de Derechos Sociales e Inmigración es competente para resolver</w:t>
      </w:r>
      <w:r>
        <w:rPr>
          <w:spacing w:val="1"/>
          <w:w w:val="105"/>
        </w:rPr>
        <w:t> </w:t>
      </w:r>
      <w:r>
        <w:rPr>
          <w:w w:val="105"/>
        </w:rPr>
        <w:t>el presente procedimiento, de conformidad con el artículo 3.3 del Decreto 36/2009, de 31 de</w:t>
      </w:r>
      <w:r>
        <w:rPr>
          <w:spacing w:val="1"/>
          <w:w w:val="105"/>
        </w:rPr>
        <w:t> </w:t>
      </w:r>
      <w:r>
        <w:rPr>
          <w:w w:val="105"/>
        </w:rPr>
        <w:t>marzo,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 de Canarias, en virtud de delegación efectuada por la citada Orden departamental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2019,</w:t>
      </w:r>
      <w:r>
        <w:rPr>
          <w:spacing w:val="-1"/>
          <w:w w:val="105"/>
        </w:rPr>
        <w:t> </w:t>
      </w:r>
      <w:r>
        <w:rPr>
          <w:w w:val="105"/>
        </w:rPr>
        <w:t>(BOC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174,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septiembre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5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0448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241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Heading1"/>
        <w:spacing w:before="101"/>
        <w:ind w:left="3672" w:right="2330"/>
        <w:jc w:val="center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021"/>
        <w:jc w:val="both"/>
      </w:pPr>
      <w:r>
        <w:rPr/>
        <w:pict>
          <v:shape style="position:absolute;margin-left:47.656647pt;margin-top:19.999882pt;width:16pt;height:356.6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</w:t>
      </w:r>
      <w:bookmarkStart w:name="RESUELVO" w:id="3"/>
      <w:bookmarkEnd w:id="3"/>
      <w:r>
        <w:rPr>
          <w:w w:val="105"/>
        </w:rPr>
        <w:t>o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relativos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 de las corporaciones locales para financiar</w:t>
      </w:r>
      <w:r>
        <w:rPr>
          <w:spacing w:val="1"/>
          <w:w w:val="105"/>
        </w:rPr>
        <w:t> </w:t>
      </w:r>
      <w:r>
        <w:rPr>
          <w:w w:val="105"/>
        </w:rPr>
        <w:t>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3"/>
          <w:w w:val="105"/>
        </w:rPr>
        <w:t> </w:t>
      </w:r>
      <w:r>
        <w:rPr>
          <w:w w:val="105"/>
        </w:rPr>
        <w:t>sociales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2"/>
          <w:w w:val="105"/>
        </w:rPr>
        <w:t> </w:t>
      </w:r>
      <w:r>
        <w:rPr>
          <w:w w:val="105"/>
        </w:rPr>
        <w:t>primaria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comunitaria,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17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En atención a lo dispuesto en la Orden Departamental nº 1582/2022 de 07 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acuerdan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favor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Ayuntamientos, destinadas a financiar parte de la actividad relativa a los servicios sociales de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-6"/>
          <w:w w:val="105"/>
        </w:rPr>
        <w:t> </w:t>
      </w:r>
      <w:r>
        <w:rPr>
          <w:w w:val="105"/>
        </w:rPr>
        <w:t>primaria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comunitaria,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Consejería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Hacienda,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0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libramiento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conllevan</w:t>
      </w:r>
      <w:r>
        <w:rPr>
          <w:spacing w:val="1"/>
          <w:w w:val="105"/>
        </w:rPr>
        <w:t> </w:t>
      </w:r>
      <w:r>
        <w:rPr>
          <w:w w:val="105"/>
        </w:rPr>
        <w:t>las  aportaciones</w:t>
      </w:r>
      <w:r>
        <w:rPr>
          <w:spacing w:val="1"/>
          <w:w w:val="105"/>
        </w:rPr>
        <w:t> </w:t>
      </w:r>
      <w:r>
        <w:rPr>
          <w:w w:val="105"/>
        </w:rPr>
        <w:t>dinerarias,</w:t>
      </w:r>
      <w:r>
        <w:rPr>
          <w:spacing w:val="-2"/>
          <w:w w:val="105"/>
        </w:rPr>
        <w:t> </w:t>
      </w:r>
      <w:r>
        <w:rPr>
          <w:w w:val="105"/>
        </w:rPr>
        <w:t>por los</w:t>
      </w:r>
      <w:r>
        <w:rPr>
          <w:spacing w:val="-1"/>
          <w:w w:val="105"/>
        </w:rPr>
        <w:t> </w:t>
      </w:r>
      <w:r>
        <w:rPr>
          <w:w w:val="105"/>
        </w:rPr>
        <w:t>importes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indican: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ANTIGUA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P3500700D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BETANCURIA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P3501500G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OLIVA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P3501600E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PÁJARA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2.549,42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P3501800A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PUERTO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 ROSARIO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4.335,49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2.630,61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P3500200E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AGÜIMES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4.741,41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P3500500H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ARTENARA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P3500600F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5.878,00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P3500900J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7.014,58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6.527,47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P3501700C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PALMAS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55.035,33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P3501400J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MOYA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P3502000G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BARTOLOMÉ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TIRAJANA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7.623,47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P3501000H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MARÍA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GUÍA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2.955,35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2.792,98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6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8400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570368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546" w:right="5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P3502600D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TELDE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20.897,17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P3500400A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ARRECIFE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7.461,10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P3501900I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2.671,20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P3502900H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TINAJO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1.818,76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P3801300I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FRONTERA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P3804800E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VALVERDE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2.224,69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P3800200B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P3800300J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ALAJERÓ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P3802100B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P3805000A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2.305,87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P3800700A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BARLOVENTO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P3800800I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BREÑA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1"/>
                <w:sz w:val="15"/>
              </w:rPr>
              <w:t>ALTA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3.686,01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P3801400G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FUENCALIENTE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3.361,27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GARAFÍA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P3802400F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LLANOS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ARIDANE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4.051,34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ANDRÉS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SAUCES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1.623,69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P3803700H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PALMA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4.944,37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P3804500A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TAZACORTE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1.899,96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P3800600C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ARONA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3.483,05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P3801000E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2.590,02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P3801200A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FASNIA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1.737,59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GARACHICO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3.320,68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P3802200J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ICOD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VINOS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7.339,32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P3802500C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1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MATANZA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3.888,97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P3802600A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OROTAVA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10.059,01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ABONA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1.940,54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SANTA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ÚRSULA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left="46"/>
              <w:rPr>
                <w:sz w:val="17"/>
              </w:rPr>
            </w:pPr>
            <w:r>
              <w:rPr>
                <w:sz w:val="17"/>
              </w:rPr>
              <w:t>P3804000B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TEIDE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2.021,72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6"/>
        <w:rPr>
          <w:rFonts w:ascii="Bahnschrift"/>
          <w:sz w:val="20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7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635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945"/>
        <w:gridCol w:w="3629"/>
      </w:tblGrid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5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CIF</w:t>
            </w:r>
          </w:p>
        </w:tc>
        <w:tc>
          <w:tcPr>
            <w:tcW w:w="2945" w:type="dxa"/>
          </w:tcPr>
          <w:p>
            <w:pPr>
              <w:pStyle w:val="TableParagraph"/>
              <w:ind w:left="8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3629" w:type="dxa"/>
          </w:tcPr>
          <w:p>
            <w:pPr>
              <w:pStyle w:val="TableParagraph"/>
              <w:ind w:left="1335" w:right="13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IMPORTE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(€)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89"/>
              <w:jc w:val="right"/>
              <w:rPr>
                <w:sz w:val="17"/>
              </w:rPr>
            </w:pPr>
            <w:r>
              <w:rPr>
                <w:sz w:val="17"/>
              </w:rPr>
              <w:t>P3804100J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P3804200H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SILOS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(LOS)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1.859,35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470"/>
              <w:jc w:val="right"/>
              <w:rPr>
                <w:sz w:val="17"/>
              </w:rPr>
            </w:pPr>
            <w:r>
              <w:rPr>
                <w:sz w:val="17"/>
              </w:rPr>
              <w:t>P3804300F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TACORONTE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4.173,12</w:t>
            </w:r>
          </w:p>
        </w:tc>
      </w:tr>
      <w:tr>
        <w:trPr>
          <w:trHeight w:val="284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29"/>
              <w:jc w:val="right"/>
              <w:rPr>
                <w:sz w:val="17"/>
              </w:rPr>
            </w:pPr>
            <w:r>
              <w:rPr>
                <w:sz w:val="17"/>
              </w:rPr>
              <w:t>P3804600I</w:t>
            </w:r>
          </w:p>
        </w:tc>
        <w:tc>
          <w:tcPr>
            <w:tcW w:w="2945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z w:val="15"/>
              </w:rPr>
              <w:t>TEGUESTE</w:t>
            </w:r>
          </w:p>
        </w:tc>
        <w:tc>
          <w:tcPr>
            <w:tcW w:w="3629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2.995,94</w:t>
            </w:r>
          </w:p>
        </w:tc>
      </w:tr>
      <w:tr>
        <w:trPr>
          <w:trHeight w:val="286" w:hRule="atLeast"/>
        </w:trPr>
        <w:tc>
          <w:tcPr>
            <w:tcW w:w="1405" w:type="dxa"/>
          </w:tcPr>
          <w:p>
            <w:pPr>
              <w:pStyle w:val="TableParagraph"/>
              <w:spacing w:before="45"/>
              <w:ind w:right="529"/>
              <w:jc w:val="right"/>
              <w:rPr>
                <w:sz w:val="17"/>
              </w:rPr>
            </w:pPr>
            <w:r>
              <w:rPr>
                <w:sz w:val="17"/>
              </w:rPr>
              <w:t>P3805100I</w:t>
            </w:r>
          </w:p>
        </w:tc>
        <w:tc>
          <w:tcPr>
            <w:tcW w:w="2945" w:type="dxa"/>
          </w:tcPr>
          <w:p>
            <w:pPr>
              <w:pStyle w:val="TableParagraph"/>
              <w:spacing w:before="48"/>
              <w:ind w:left="48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(LA)</w:t>
            </w:r>
          </w:p>
        </w:tc>
        <w:tc>
          <w:tcPr>
            <w:tcW w:w="3629" w:type="dxa"/>
          </w:tcPr>
          <w:p>
            <w:pPr>
              <w:pStyle w:val="TableParagraph"/>
              <w:spacing w:before="48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2.508,83</w:t>
            </w:r>
          </w:p>
        </w:tc>
      </w:tr>
    </w:tbl>
    <w:p>
      <w:pPr>
        <w:pStyle w:val="BodyText"/>
        <w:rPr>
          <w:rFonts w:ascii="Bahnschrift"/>
          <w:sz w:val="19"/>
        </w:rPr>
      </w:pPr>
    </w:p>
    <w:p>
      <w:pPr>
        <w:spacing w:line="374" w:lineRule="auto" w:before="101"/>
        <w:ind w:left="1749" w:right="1018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568320" from="24.35pt,48.472742pt" to="24.35pt,-108.94725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-43.50798pt;width:16pt;height:356.6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8"/>
        </w:rPr>
        <w:t>Tercero.- </w:t>
      </w:r>
      <w:r>
        <w:rPr>
          <w:w w:val="105"/>
          <w:sz w:val="18"/>
        </w:rPr>
        <w:t>Imputar el pago con cargo a la aplicación presupuestaria 2307.231B.4500300 Fondo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(4023004) L.A. 23411501 “</w:t>
      </w:r>
      <w:r>
        <w:rPr>
          <w:rFonts w:ascii="Arial" w:hAnsi="Arial"/>
          <w:i/>
          <w:w w:val="105"/>
          <w:sz w:val="18"/>
        </w:rPr>
        <w:t>Prestaciones Básicas de servicios sociales</w:t>
      </w:r>
      <w:r>
        <w:rPr>
          <w:w w:val="105"/>
          <w:sz w:val="18"/>
        </w:rPr>
        <w:t>”, correspondiente a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aportación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Administración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Estado.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4"/>
        <w:jc w:val="both"/>
      </w:pPr>
      <w:r>
        <w:rPr>
          <w:rFonts w:ascii="Arial" w:hAnsi="Arial"/>
          <w:b/>
          <w:w w:val="105"/>
        </w:rPr>
        <w:t>Cuarto</w:t>
      </w:r>
      <w:r>
        <w:rPr>
          <w:w w:val="105"/>
        </w:rPr>
        <w:t>.- Determinar que el presente expediente está sujeto al control financiero permanente</w:t>
      </w:r>
      <w:r>
        <w:rPr>
          <w:spacing w:val="1"/>
          <w:w w:val="105"/>
        </w:rPr>
        <w:t> </w:t>
      </w:r>
      <w:r>
        <w:rPr>
          <w:w w:val="105"/>
        </w:rPr>
        <w:t>previsto en el citado Decreto 76/2015, de 7 de mayo, por el que se aprueba el Reglamento de</w:t>
      </w:r>
      <w:r>
        <w:rPr>
          <w:spacing w:val="1"/>
          <w:w w:val="105"/>
        </w:rPr>
        <w:t> </w:t>
      </w:r>
      <w:r>
        <w:rPr>
          <w:w w:val="105"/>
        </w:rPr>
        <w:t>Organización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Intervención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Canaria. Asimismo, el beneficiario podrá ser objeto, en su caso, de control por los órganos</w:t>
      </w:r>
      <w:r>
        <w:rPr>
          <w:spacing w:val="1"/>
          <w:w w:val="105"/>
        </w:rPr>
        <w:t> </w:t>
      </w:r>
      <w:r>
        <w:rPr>
          <w:w w:val="105"/>
        </w:rPr>
        <w:t>competentes de de la Intervención General, la Audiencia de Cuentas de Canarias o el Tribunal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Cuentas.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 presente Resolución a la entidad beneficiaria, de conformidad con lo</w:t>
      </w:r>
      <w:r>
        <w:rPr>
          <w:spacing w:val="1"/>
          <w:w w:val="105"/>
        </w:rPr>
        <w:t> </w:t>
      </w:r>
      <w:r>
        <w:rPr>
          <w:w w:val="105"/>
        </w:rPr>
        <w:t>dispuesto en los artículos 40 a 44 de la Ley 39/2015, de 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1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Sra. Consejera de Derechos Sociales, Igualdad, Diversidad y</w:t>
      </w:r>
      <w:r>
        <w:rPr>
          <w:spacing w:val="1"/>
          <w:w w:val="105"/>
        </w:rPr>
        <w:t> </w:t>
      </w:r>
      <w:r>
        <w:rPr>
          <w:w w:val="105"/>
        </w:rPr>
        <w:t>Juventud en el plazo de un mes contado a partir del día siguiente al de la notificación de la</w:t>
      </w:r>
      <w:r>
        <w:rPr>
          <w:spacing w:val="1"/>
          <w:w w:val="105"/>
        </w:rPr>
        <w:t> </w:t>
      </w:r>
      <w:r>
        <w:rPr>
          <w:w w:val="105"/>
        </w:rPr>
        <w:t>presente Orden o bien, recurso contencioso administrativo, ante la sala de lo Contencioso</w:t>
      </w:r>
      <w:r>
        <w:rPr>
          <w:spacing w:val="1"/>
          <w:w w:val="105"/>
        </w:rPr>
        <w:t> </w:t>
      </w:r>
      <w:r>
        <w:rPr>
          <w:w w:val="105"/>
        </w:rPr>
        <w:t>Administrativo del Tribunal Superior de Justicia de Canarias, en el plazo de dos meses. No se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-5"/>
          <w:w w:val="105"/>
        </w:rPr>
        <w:t> </w:t>
      </w:r>
      <w:r>
        <w:rPr>
          <w:w w:val="105"/>
        </w:rPr>
        <w:t>interponer</w:t>
      </w:r>
      <w:r>
        <w:rPr>
          <w:spacing w:val="-3"/>
          <w:w w:val="105"/>
        </w:rPr>
        <w:t> </w:t>
      </w:r>
      <w:r>
        <w:rPr>
          <w:w w:val="105"/>
        </w:rPr>
        <w:t>recurso</w:t>
      </w:r>
      <w:r>
        <w:rPr>
          <w:spacing w:val="-5"/>
          <w:w w:val="105"/>
        </w:rPr>
        <w:t> </w:t>
      </w:r>
      <w:r>
        <w:rPr>
          <w:w w:val="105"/>
        </w:rPr>
        <w:t>contencioso-administrativo</w:t>
      </w:r>
      <w:r>
        <w:rPr>
          <w:spacing w:val="-4"/>
          <w:w w:val="105"/>
        </w:rPr>
        <w:t> </w:t>
      </w:r>
      <w:r>
        <w:rPr>
          <w:w w:val="105"/>
        </w:rPr>
        <w:t>hasta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resuelto</w:t>
      </w:r>
      <w:r>
        <w:rPr>
          <w:spacing w:val="-4"/>
          <w:w w:val="105"/>
        </w:rPr>
        <w:t> </w:t>
      </w:r>
      <w:r>
        <w:rPr>
          <w:w w:val="105"/>
        </w:rPr>
        <w:t>expresamente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producido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desestimación</w:t>
      </w:r>
      <w:r>
        <w:rPr>
          <w:spacing w:val="2"/>
          <w:w w:val="105"/>
        </w:rPr>
        <w:t> </w:t>
      </w:r>
      <w:r>
        <w:rPr>
          <w:w w:val="105"/>
        </w:rPr>
        <w:t>presunta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recurso de reposición</w:t>
      </w:r>
      <w:r>
        <w:rPr>
          <w:spacing w:val="2"/>
          <w:w w:val="105"/>
        </w:rPr>
        <w:t> </w:t>
      </w:r>
      <w:r>
        <w:rPr>
          <w:w w:val="105"/>
        </w:rPr>
        <w:t>interpuesto. Todo ello,</w:t>
      </w:r>
      <w:r>
        <w:rPr>
          <w:spacing w:val="1"/>
          <w:w w:val="105"/>
        </w:rPr>
        <w:t> </w:t>
      </w:r>
      <w:r>
        <w:rPr>
          <w:w w:val="105"/>
        </w:rPr>
        <w:t>sin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8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4304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2022016572 - CSV: 14162427301750364613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2"/>
        <w:jc w:val="both"/>
      </w:pPr>
      <w:r>
        <w:rPr/>
        <w:pict>
          <v:line style="position:absolute;mso-position-horizontal-relative:page;mso-position-vertical-relative:paragraph;z-index:-1656627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perjuicio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interesado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ejercitar,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procedente,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39/2015,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01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octubre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-12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Administraciones</w:t>
      </w:r>
      <w:r>
        <w:rPr>
          <w:spacing w:val="-2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3"/>
        <w:ind w:left="2827"/>
      </w:pP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Consejera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7"/>
          <w:w w:val="105"/>
        </w:rPr>
        <w:t> </w:t>
      </w:r>
      <w:r>
        <w:rPr>
          <w:w w:val="105"/>
        </w:rPr>
        <w:t>Sociales,</w:t>
      </w:r>
      <w:r>
        <w:rPr>
          <w:spacing w:val="-8"/>
          <w:w w:val="105"/>
        </w:rPr>
        <w:t> </w:t>
      </w:r>
      <w:r>
        <w:rPr>
          <w:w w:val="105"/>
        </w:rPr>
        <w:t>Igualdad,</w:t>
      </w:r>
      <w:r>
        <w:rPr>
          <w:spacing w:val="-8"/>
          <w:w w:val="105"/>
        </w:rPr>
        <w:t> </w:t>
      </w:r>
      <w:r>
        <w:rPr>
          <w:w w:val="105"/>
        </w:rPr>
        <w:t>Diversidad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spacing w:line="374" w:lineRule="auto" w:before="117"/>
        <w:ind w:left="3990" w:right="1946" w:hanging="775"/>
      </w:pPr>
      <w:r>
        <w:rPr/>
        <w:pict>
          <v:shape style="position:absolute;margin-left:81.338692pt;margin-top:31.730892pt;width:16pt;height:368.25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29" w:right="29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om</w:t>
                  </w:r>
                  <w:r>
                    <w:rPr>
                      <w:rFonts w:ascii="Cambria"/>
                      <w:spacing w:val="-13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11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Mo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es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tr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iosa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no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5004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38,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374</w:t>
                  </w:r>
                </w:p>
                <w:p>
                  <w:pPr>
                    <w:spacing w:line="140" w:lineRule="exact" w:before="0"/>
                    <w:ind w:left="29" w:right="28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J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.R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Ha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on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14,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di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fi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b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ll,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8071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ruz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ne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ife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0,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616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P.D.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Director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Derechos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Inmigración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6"/>
          <w:w w:val="105"/>
        </w:rPr>
        <w:t> </w:t>
      </w:r>
      <w:r>
        <w:rPr>
          <w:w w:val="105"/>
        </w:rPr>
        <w:t>19/08/2019.</w:t>
      </w:r>
      <w:r>
        <w:rPr>
          <w:spacing w:val="-6"/>
          <w:w w:val="105"/>
        </w:rPr>
        <w:t> </w:t>
      </w:r>
      <w:r>
        <w:rPr>
          <w:w w:val="105"/>
        </w:rPr>
        <w:t>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174,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10/09/2019)</w:t>
      </w:r>
    </w:p>
    <w:p>
      <w:pPr>
        <w:pStyle w:val="BodyText"/>
        <w:spacing w:line="374" w:lineRule="auto" w:before="1"/>
        <w:ind w:left="3586" w:right="1946" w:hanging="543"/>
      </w:pPr>
      <w:r>
        <w:rPr>
          <w:w w:val="105"/>
        </w:rPr>
        <w:t>P.S.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Directora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Protección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Infancia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Familia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4"/>
          <w:w w:val="105"/>
        </w:rPr>
        <w:t> </w:t>
      </w:r>
      <w:r>
        <w:rPr>
          <w:w w:val="105"/>
        </w:rPr>
        <w:t>n.º</w:t>
      </w:r>
      <w:r>
        <w:rPr>
          <w:spacing w:val="-3"/>
          <w:w w:val="105"/>
        </w:rPr>
        <w:t> </w:t>
      </w:r>
      <w:r>
        <w:rPr>
          <w:w w:val="105"/>
        </w:rPr>
        <w:t>1533/2022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23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noviembre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9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225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44;height:480" coordorigin="1269,1522" coordsize="4144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65,1522l1717,1522,1717,2002,1765,2002,1765,1522xm1813,1522l1797,1522,1797,2002,1813,2002,1813,1522xm1877,1522l1845,1522,1845,2002,1877,2002,1877,1522xm1957,1522l1941,1522,1941,2002,1957,2002,1957,1522xm2037,1522l1973,1522,1973,2002,2037,2002,2037,1522xm2101,1522l2053,1522,2053,2002,2101,2002,2101,1522xm2133,1522l2117,1522,2117,2002,2133,2002,2133,1522xm2165,1522l2149,1522,2149,2002,2165,2002,2165,1522xm2245,1522l2229,1522,2229,2002,2245,2002,2245,1522xm2309,1522l2277,1522,2277,2002,2309,2002,2309,1522xm2341,1522l2325,1522,2325,2002,2341,2002,2341,1522xm2389,1522l2357,1522,2357,2002,2389,2002,2389,1522xm2453,1522l2437,1522,2437,2002,2453,2002,2453,1522xm2517,1522l2501,1522,2501,2002,2517,2002,2517,1522xm2597,1522l2565,1522,2565,2002,2597,2002,2597,1522xm2661,1522l2613,1522,2613,2002,2661,2002,2661,1522xm2725,1522l2677,1522,2677,2002,2725,2002,2725,1522xm2773,1522l2741,1522,2741,2002,2773,2002,2773,1522xm2805,1522l2789,1522,2789,2002,2805,2002,2805,1522xm2869,1522l2853,1522,2853,2002,2869,2002,2869,1522xm2949,1522l2901,1522,2901,2002,2949,2002,2949,1522xm3013,1522l2981,1522,2981,2002,3013,2002,3013,1522xm3045,1522l3029,1522,3029,2002,3045,2002,3045,1522xm3093,1522l3077,1522,3077,2002,3093,2002,3093,1522xm3141,1522l3109,1522,3109,2002,3141,2002,3141,1522xm3221,1522l3205,1522,3205,2002,3221,2002,3221,1522xm3285,1522l3237,1522,3237,2002,3285,2002,3285,1522xm3365,1522l3333,1522,3333,2002,3365,2002,3365,1522xm3397,1522l3381,1522,3381,2002,3397,2002,3397,1522xm3477,1522l3445,1522,3445,2002,3477,2002,3477,1522xm3541,1522l3525,1522,3525,2002,3541,2002,3541,1522xm3621,1522l3557,1522,3557,2002,3621,2002,3621,1522xm3653,1522l3637,1522,3637,2002,3653,2002,3653,1522xm3701,1522l3685,1522,3685,2002,3701,2002,3701,1522xm3781,1522l3733,1522,3733,2002,3781,2002,3781,1522xm3829,1522l3797,1522,3797,2002,3829,2002,3829,1522xm3893,1522l3845,1522,3845,2002,3893,2002,3893,1522xm3957,1522l3909,1522,3909,2002,3957,2002,3957,1522xm4005,1522l3973,1522,3973,2002,4005,2002,4005,1522xm4069,1522l4021,1522,4021,2002,4069,2002,4069,1522xm4117,1522l4085,1522,4085,2002,4117,2002,4117,1522xm4197,1522l4181,1522,4181,2002,4197,2002,4197,1522xm4245,1522l4229,1522,4229,2002,4245,2002,4245,1522xm4293,1522l4261,1522,4261,2002,4293,2002,4293,1522xm4357,1522l4341,1522,4341,2002,4357,2002,4357,1522xm4421,1522l4405,1522,4405,2002,4421,2002,4421,1522xm4453,1522l4437,1522,4437,2002,4453,2002,4453,1522xm4533,1522l4517,1522,4517,2002,4533,2002,4533,1522xm4581,1522l4549,1522,4549,2002,4581,2002,4581,1522xm4661,1522l4613,1522,4613,2002,4661,2002,4661,1522xm4693,1522l4677,1522,4677,2002,4693,2002,4693,1522xm4757,1522l4725,1522,4725,2002,4757,2002,4757,1522xm4837,1522l4789,1522,4789,2002,4837,2002,4837,1522xm4885,1522l4853,1522,4853,2002,4885,2002,4885,1522xm4917,1522l4901,1522,4901,2002,4917,2002,4917,1522xm4997,1522l4965,1522,4965,2002,4997,2002,4997,1522xm5061,1522l5013,1522,5013,2002,5061,2002,5061,1522xm5093,1522l5077,1522,5077,2002,5093,2002,5093,1522xm5173,1522l5141,1522,5141,2002,5173,2002,5173,1522xm5237,1522l5221,1522,5221,2002,5237,2002,5237,1522xm5269,1522l5253,1522,5253,2002,5269,2002,5269,1522xm5333,1522l5317,1522,5317,2002,5333,2002,5333,1522xm5413,1522l5349,1522,5349,2002,5413,2002,5413,1522xe" filled="true" fillcolor="#000000" stroked="false">
              <v:path arrowok="t"/>
              <v:fill type="solid"/>
            </v:shape>
            <v:shape style="position:absolute;left:5349;top:1522;width:2288;height:480" coordorigin="5349,1522" coordsize="2288,480" path="m5413,1522l5349,1522,5349,2002,5413,2002,5413,1522xm5461,1522l5445,1522,5445,2002,5461,2002,5461,1522xm5525,1522l5493,1522,5493,2002,5525,2002,5525,1522xm5557,1522l5541,1522,5541,2002,5557,2002,5557,1522xm5653,1522l5605,1522,5605,2002,5653,2002,5653,1522xm5701,1522l5669,1522,5669,2002,5701,2002,5701,1522xm5749,1522l5733,1522,5733,2002,5749,2002,5749,1522xm5813,1522l5765,1522,5765,2002,5813,2002,5813,1522xm5877,1522l5845,1522,5845,2002,5877,2002,5877,1522xm5957,1522l5893,1522,5893,2002,5957,2002,5957,1522xm6005,1522l5973,1522,5973,2002,6005,2002,6005,1522xm6037,1522l6021,1522,6021,2002,6037,2002,6037,1522xm6133,1522l6101,1522,6101,2002,6133,2002,6133,1522xm6165,1522l6149,1522,6149,2002,6165,2002,6165,1522xm6213,1522l6197,1522,6197,2002,6213,2002,6213,1522xm6277,1522l6229,1522,6229,2002,6277,2002,6277,1522xm6325,1522l6293,1522,6293,2002,6325,2002,6325,1522xm6389,1522l6373,1522,6373,2002,6389,2002,6389,1522xm6469,1522l6421,1522,6421,2002,6469,2002,6469,1522xm6533,1522l6501,1522,6501,2002,6533,2002,6533,1522xm6581,1522l6549,1522,6549,2002,6581,2002,6581,1522xm6645,1522l6629,1522,6629,2002,6645,2002,6645,1522xm6677,1522l6661,1522,6661,2002,6677,2002,6677,1522xm6741,1522l6725,1522,6725,2002,6741,2002,6741,1522xm6773,1522l6757,1522,6757,2002,6773,2002,6773,1522xm6853,1522l6821,1522,6821,2002,6853,2002,6853,1522xm6949,1522l6901,1522,6901,2002,6949,2002,6949,1522xm6997,1522l6965,1522,6965,2002,6997,2002,6997,1522xm7061,1522l7045,1522,7045,2002,7061,2002,7061,1522xm7093,1522l7077,1522,7077,2002,7093,2002,7093,1522xm7189,1522l7125,1522,7125,2002,7189,2002,7189,1522xm7221,1522l7205,1522,7205,2002,7221,2002,7221,1522xm7301,1522l7253,1522,7253,2002,7301,2002,7301,1522xm7349,1522l7333,1522,7333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3hmdDLY1aNFv77kIc8YSHsQ3ziM1HAZt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21528 / 2022 - Libro: 2509 - Fecha: 09/12/2022 12:40:52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09/12/2022 12:40:51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Yolanda Iratxe Serrano Avila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 1533 / 2022, de 23 de noviembre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1100" w:footer="0" w:top="18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33312">
          <wp:simplePos x="0" y="0"/>
          <wp:positionH relativeFrom="page">
            <wp:posOffset>6316393</wp:posOffset>
          </wp:positionH>
          <wp:positionV relativeFrom="page">
            <wp:posOffset>698541</wp:posOffset>
          </wp:positionV>
          <wp:extent cx="218754" cy="446702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4" cy="44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49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2023-04-27T11:52:44Z</dcterms:created>
  <dcterms:modified xsi:type="dcterms:W3CDTF">2023-04-27T11:52:44Z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