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6006" w:right="6006"/>
        <w:jc w:val="center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0" w:right="713" w:firstLine="0"/>
        <w:jc w:val="righ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pt;margin-top:-14.931274pt;width:522pt;height:2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940" w:right="1940"/>
                    <w:jc w:val="center"/>
                  </w:pPr>
                  <w:r>
                    <w:rPr/>
                    <w:t>R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Culturales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   /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 w:after="37"/>
        <w:ind w:left="0" w:right="178" w:firstLine="0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> </w:t>
      </w:r>
      <w:r>
        <w:rPr>
          <w:sz w:val="16"/>
        </w:rPr>
        <w:t>líneas:</w:t>
      </w:r>
      <w:r>
        <w:rPr>
          <w:spacing w:val="-4"/>
          <w:sz w:val="16"/>
        </w:rPr>
        <w:t> </w:t>
      </w:r>
      <w:r>
        <w:rPr>
          <w:sz w:val="16"/>
        </w:rPr>
        <w:t>17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G76305028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CULTURAL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CAVEA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2022/00001645E-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"Artes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Escénicas,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G16820433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NAORA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nominada para 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"TÍAS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ACTIVA"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G76326305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A.C.TEATRO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DANZA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lugar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Tiempo"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G76267236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SANITARIA,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SOCIAL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2022"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864,88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G76285964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FUNDACION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"CLASS_IK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LANZAROTE"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29.135,12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G76285964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FUNDACION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"CLASS_IK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LANZAROTE"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G01646785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TITIRITIAS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para la ejecución del </w:t>
            </w:r>
            <w:r>
              <w:rPr>
                <w:sz w:val="16"/>
              </w:rPr>
              <w:t>proyecto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"FESTIVAL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ESCÉNICAS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G76124957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nominada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el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PROYECTO</w:t>
            </w:r>
            <w:r>
              <w:rPr>
                <w:sz w:val="16"/>
              </w:rPr>
              <w:t> “PUBLICACIÓN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ESTUDIO DE LA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5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G76327154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TENIQUE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TENIQUE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type w:val="continuous"/>
      <w:pgSz w:w="16840" w:h="11900" w:orient="landscape"/>
      <w:pgMar w:top="4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2023-04-13T08:24:13Z</dcterms:created>
  <dcterms:modified xsi:type="dcterms:W3CDTF">2023-04-13T08:24:13Z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2023-04-13T00:00:00Z</vt:filetime>
  </property>
</Properties>
</file>