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ALC/2022/1503</w:t>
        <w:tab/>
        <w:t>de fecha 20/12/2022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ind w:left="3676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6" w:lineRule="auto" w:before="0" w:after="0"/>
        <w:ind w:left="118" w:right="674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</w:t>
      </w:r>
      <w:r>
        <w:rPr>
          <w:spacing w:val="1"/>
          <w:sz w:val="24"/>
        </w:rPr>
        <w:t> </w:t>
      </w:r>
      <w:r>
        <w:rPr>
          <w:sz w:val="24"/>
        </w:rPr>
        <w:t>Convocar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celebrar</w:t>
      </w:r>
      <w:r>
        <w:rPr>
          <w:spacing w:val="1"/>
          <w:sz w:val="24"/>
        </w:rPr>
        <w:t> </w:t>
      </w:r>
      <w:r>
        <w:rPr>
          <w:sz w:val="24"/>
        </w:rPr>
        <w:t>sesión</w:t>
      </w:r>
      <w:r>
        <w:rPr>
          <w:spacing w:val="1"/>
          <w:sz w:val="24"/>
        </w:rPr>
        <w:t> </w:t>
      </w:r>
      <w:r>
        <w:rPr>
          <w:sz w:val="24"/>
        </w:rPr>
        <w:t>extraordinaria y urgente que tendrá lugar en la Salón de Plenos de la Casa Consistorial, el día</w:t>
      </w:r>
      <w:r>
        <w:rPr>
          <w:spacing w:val="1"/>
          <w:sz w:val="24"/>
        </w:rPr>
        <w:t> </w:t>
      </w:r>
      <w:r>
        <w:rPr>
          <w:sz w:val="24"/>
        </w:rPr>
        <w:t>20 de diciembre de 2022, a las 12:00 horas, siendo el motivo del carácter extraordinario y</w:t>
      </w:r>
      <w:r>
        <w:rPr>
          <w:spacing w:val="1"/>
          <w:sz w:val="24"/>
        </w:rPr>
        <w:t> </w:t>
      </w:r>
      <w:r>
        <w:rPr>
          <w:sz w:val="24"/>
        </w:rPr>
        <w:t>urgente: </w:t>
      </w:r>
      <w:r>
        <w:rPr>
          <w:i/>
          <w:sz w:val="24"/>
        </w:rPr>
        <w:t>Finalización inminente de plazos para la firma de convenios</w:t>
      </w:r>
      <w:r>
        <w:rPr>
          <w:sz w:val="24"/>
        </w:rPr>
        <w:t>, y siendo la razón de</w:t>
      </w:r>
      <w:r>
        <w:rPr>
          <w:spacing w:val="1"/>
          <w:sz w:val="24"/>
        </w:rPr>
        <w:t> </w:t>
      </w:r>
      <w:r>
        <w:rPr>
          <w:sz w:val="24"/>
        </w:rPr>
        <w:t>urgencia de la inclusión en el Orden del Día del punto 2º y 3º (asuntos que no han sido</w:t>
      </w:r>
      <w:r>
        <w:rPr>
          <w:spacing w:val="1"/>
          <w:sz w:val="24"/>
        </w:rPr>
        <w:t> </w:t>
      </w:r>
      <w:r>
        <w:rPr>
          <w:sz w:val="24"/>
        </w:rPr>
        <w:t>previamente informados por la respectiva Comisión Informativa) </w:t>
      </w:r>
      <w:r>
        <w:rPr>
          <w:i/>
          <w:sz w:val="24"/>
        </w:rPr>
        <w:t>Finalización inminente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plazos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para la firma de convenios</w:t>
      </w:r>
      <w:r>
        <w:rPr>
          <w:sz w:val="24"/>
        </w:rPr>
        <w:t>. Con</w:t>
      </w:r>
      <w:r>
        <w:rPr>
          <w:spacing w:val="-1"/>
          <w:sz w:val="24"/>
        </w:rPr>
        <w:t> </w:t>
      </w:r>
      <w:r>
        <w:rPr>
          <w:sz w:val="24"/>
        </w:rPr>
        <w:t>el siguiente:</w:t>
      </w:r>
    </w:p>
    <w:p>
      <w:pPr>
        <w:pStyle w:val="Heading1"/>
        <w:spacing w:before="200"/>
        <w:ind w:left="3677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2"/>
        <w:rPr>
          <w:b/>
          <w:sz w:val="13"/>
        </w:rPr>
      </w:pPr>
    </w:p>
    <w:p>
      <w:pPr>
        <w:spacing w:before="90"/>
        <w:ind w:left="118" w:right="0" w:firstLine="0"/>
        <w:jc w:val="both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160" w:after="0"/>
        <w:ind w:left="838" w:right="0" w:hanging="360"/>
        <w:jc w:val="left"/>
        <w:rPr>
          <w:sz w:val="24"/>
        </w:rPr>
      </w:pPr>
      <w:r>
        <w:rPr>
          <w:sz w:val="24"/>
        </w:rPr>
        <w:t>Pronunciamiento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urgencia.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219" w:after="0"/>
        <w:ind w:left="838" w:right="675" w:hanging="360"/>
        <w:jc w:val="both"/>
        <w:rPr>
          <w:sz w:val="24"/>
        </w:rPr>
      </w:pPr>
      <w:r>
        <w:rPr>
          <w:sz w:val="24"/>
        </w:rPr>
        <w:t>Número Expediente: 2022/00012135E.Convenio entre el Cabildo Insular de Lanzarote</w:t>
      </w:r>
      <w:r>
        <w:rPr>
          <w:spacing w:val="-57"/>
          <w:sz w:val="24"/>
        </w:rPr>
        <w:t> </w:t>
      </w:r>
      <w:r>
        <w:rPr>
          <w:sz w:val="24"/>
        </w:rPr>
        <w:t>y el Ayuntamiento de Tías por el que se regula el procedimiento para la concesión</w:t>
      </w:r>
      <w:r>
        <w:rPr>
          <w:spacing w:val="1"/>
          <w:sz w:val="24"/>
        </w:rPr>
        <w:t> </w:t>
      </w:r>
      <w:r>
        <w:rPr>
          <w:sz w:val="24"/>
        </w:rPr>
        <w:t>directa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subvenciones</w:t>
      </w:r>
      <w:r>
        <w:rPr>
          <w:spacing w:val="1"/>
          <w:sz w:val="24"/>
        </w:rPr>
        <w:t> </w:t>
      </w:r>
      <w:r>
        <w:rPr>
          <w:sz w:val="24"/>
        </w:rPr>
        <w:t>nominadas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generadores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empleo,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denominación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EMPLEO</w:t>
      </w:r>
      <w:r>
        <w:rPr>
          <w:spacing w:val="1"/>
          <w:sz w:val="24"/>
        </w:rPr>
        <w:t> </w:t>
      </w:r>
      <w:r>
        <w:rPr>
          <w:sz w:val="24"/>
        </w:rPr>
        <w:t>VERDE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importe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303.906,41€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2022/00011991Q.Convenio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Cabildo</w:t>
      </w:r>
      <w:r>
        <w:rPr>
          <w:spacing w:val="61"/>
          <w:sz w:val="24"/>
        </w:rPr>
        <w:t> </w:t>
      </w:r>
      <w:r>
        <w:rPr>
          <w:sz w:val="24"/>
        </w:rPr>
        <w:t>Insular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Lanzarote</w:t>
      </w:r>
      <w:r>
        <w:rPr>
          <w:spacing w:val="56"/>
          <w:sz w:val="24"/>
        </w:rPr>
        <w:t> </w:t>
      </w:r>
      <w:r>
        <w:rPr>
          <w:sz w:val="24"/>
        </w:rPr>
        <w:t>y</w:t>
      </w:r>
      <w:r>
        <w:rPr>
          <w:spacing w:val="57"/>
          <w:sz w:val="24"/>
        </w:rPr>
        <w:t> </w:t>
      </w:r>
      <w:r>
        <w:rPr>
          <w:sz w:val="24"/>
        </w:rPr>
        <w:t>el</w:t>
      </w:r>
      <w:r>
        <w:rPr>
          <w:spacing w:val="57"/>
          <w:sz w:val="24"/>
        </w:rPr>
        <w:t> </w:t>
      </w:r>
      <w:r>
        <w:rPr>
          <w:sz w:val="24"/>
        </w:rPr>
        <w:t>Ayuntamiento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Tías,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concesión</w:t>
      </w:r>
      <w:r>
        <w:rPr>
          <w:spacing w:val="57"/>
          <w:sz w:val="24"/>
        </w:rPr>
        <w:t> </w:t>
      </w:r>
      <w:r>
        <w:rPr>
          <w:sz w:val="24"/>
        </w:rPr>
        <w:t>directa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subvenciones</w:t>
      </w:r>
      <w:r>
        <w:rPr>
          <w:spacing w:val="-58"/>
          <w:sz w:val="24"/>
        </w:rPr>
        <w:t> </w:t>
      </w:r>
      <w:r>
        <w:rPr>
          <w:sz w:val="24"/>
        </w:rPr>
        <w:t>nominadas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PROYECTOS</w:t>
      </w:r>
      <w:r>
        <w:rPr>
          <w:spacing w:val="-2"/>
          <w:sz w:val="24"/>
        </w:rPr>
        <w:t> </w:t>
      </w:r>
      <w:r>
        <w:rPr>
          <w:sz w:val="24"/>
        </w:rPr>
        <w:t>GENERADORES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EMPLEO 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Anuncios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Ayuntamiento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sede</w:t>
      </w:r>
      <w:r>
        <w:rPr>
          <w:spacing w:val="7"/>
          <w:sz w:val="24"/>
        </w:rPr>
        <w:t> </w:t>
      </w:r>
      <w:r>
        <w:rPr>
          <w:sz w:val="24"/>
        </w:rPr>
        <w:t>electrónica</w:t>
      </w:r>
      <w:r>
        <w:rPr>
          <w:spacing w:val="8"/>
          <w:sz w:val="24"/>
        </w:rPr>
        <w:t> </w:t>
      </w:r>
      <w:r>
        <w:rPr>
          <w:sz w:val="24"/>
        </w:rPr>
        <w:t>municipal.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documentación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1363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14160025545602270736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281" w:top="1960" w:bottom="48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118"/>
      </w:pP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asuntos</w:t>
      </w:r>
      <w:r>
        <w:rPr>
          <w:spacing w:val="33"/>
        </w:rPr>
        <w:t> </w:t>
      </w:r>
      <w:r>
        <w:rPr/>
        <w:t>incluidos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orden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día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encuentra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examen,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Secretaría</w:t>
      </w:r>
      <w:r>
        <w:rPr>
          <w:spacing w:val="-57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en horario de</w:t>
      </w:r>
      <w:r>
        <w:rPr>
          <w:spacing w:val="-1"/>
        </w:rPr>
        <w:t> </w:t>
      </w:r>
      <w:r>
        <w:rPr/>
        <w:t>8:30 horas a</w:t>
      </w:r>
      <w:r>
        <w:rPr>
          <w:spacing w:val="-1"/>
        </w:rPr>
        <w:t> </w:t>
      </w:r>
      <w:r>
        <w:rPr/>
        <w:t>14:00 horas, de</w:t>
      </w:r>
      <w:r>
        <w:rPr>
          <w:spacing w:val="-1"/>
        </w:rPr>
        <w:t> </w:t>
      </w:r>
      <w:r>
        <w:rPr/>
        <w:t>lunes a viernes</w:t>
      </w:r>
      <w:r>
        <w:rPr>
          <w:spacing w:val="-1"/>
        </w:rPr>
        <w:t> </w:t>
      </w:r>
      <w:r>
        <w:rPr/>
        <w:t>(no festivos).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502" w:firstLine="709"/>
        <w:jc w:val="left"/>
        <w:rPr>
          <w:rFonts w:ascii="Arial MT" w:hAnsi="Arial MT"/>
          <w:sz w:val="22"/>
        </w:rPr>
      </w:pPr>
      <w:r>
        <w:rPr>
          <w:rFonts w:ascii="Arial MT" w:hAnsi="Arial MT"/>
          <w:color w:val="212121"/>
          <w:sz w:val="22"/>
        </w:rPr>
        <w:t>Lo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manda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y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firma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el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Alcalde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del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Ayuntamiento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de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Tías,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don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José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Juan</w:t>
      </w:r>
      <w:r>
        <w:rPr>
          <w:rFonts w:ascii="Arial MT" w:hAnsi="Arial MT"/>
          <w:color w:val="212121"/>
          <w:spacing w:val="16"/>
          <w:sz w:val="22"/>
        </w:rPr>
        <w:t> </w:t>
      </w:r>
      <w:r>
        <w:rPr>
          <w:rFonts w:ascii="Arial MT" w:hAnsi="Arial MT"/>
          <w:color w:val="212121"/>
          <w:sz w:val="22"/>
        </w:rPr>
        <w:t>Cruz</w:t>
      </w:r>
      <w:r>
        <w:rPr>
          <w:rFonts w:ascii="Arial MT" w:hAnsi="Arial MT"/>
          <w:color w:val="212121"/>
          <w:spacing w:val="-59"/>
          <w:sz w:val="22"/>
        </w:rPr>
        <w:t> </w:t>
      </w:r>
      <w:r>
        <w:rPr>
          <w:rFonts w:ascii="Arial MT" w:hAnsi="Arial MT"/>
          <w:color w:val="212121"/>
          <w:sz w:val="22"/>
        </w:rPr>
        <w:t>Saavedra,</w:t>
      </w:r>
      <w:r>
        <w:rPr>
          <w:rFonts w:ascii="Arial MT" w:hAnsi="Arial MT"/>
          <w:color w:val="212121"/>
          <w:spacing w:val="-2"/>
          <w:sz w:val="22"/>
        </w:rPr>
        <w:t> </w:t>
      </w:r>
      <w:r>
        <w:rPr>
          <w:rFonts w:ascii="Arial MT" w:hAnsi="Arial MT"/>
          <w:color w:val="212121"/>
          <w:sz w:val="22"/>
        </w:rPr>
        <w:t>de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lo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que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como Secretario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doy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fe.</w:t>
      </w:r>
    </w:p>
    <w:p>
      <w:pPr>
        <w:pStyle w:val="BodyText"/>
        <w:rPr>
          <w:rFonts w:ascii="Arial MT"/>
          <w:sz w:val="22"/>
        </w:rPr>
      </w:pPr>
    </w:p>
    <w:p>
      <w:pPr>
        <w:spacing w:before="0"/>
        <w:ind w:left="118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color w:val="212121"/>
          <w:sz w:val="22"/>
        </w:rPr>
        <w:t>En Tías (Lanzarote),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281" w:top="1960" w:bottom="480" w:left="1300" w:right="740"/>
        </w:sectPr>
      </w:pPr>
    </w:p>
    <w:p>
      <w:pPr>
        <w:pStyle w:val="BodyText"/>
        <w:spacing w:before="9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20/12/2022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9:35:56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2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ISOF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04/2022,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05/2022</w:t>
      </w:r>
    </w:p>
    <w:p>
      <w:pPr>
        <w:spacing w:line="218" w:lineRule="auto" w:before="5"/>
        <w:ind w:left="375" w:right="1594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w w:val="105"/>
          <w:sz w:val="14"/>
        </w:rPr>
        <w:t>Documento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firmado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electrónicamente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</w:t>
      </w:r>
      <w:r>
        <w:rPr>
          <w:rFonts w:ascii="Arial MT" w:hAnsi="Arial MT"/>
          <w:spacing w:val="-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día</w:t>
      </w:r>
      <w:r>
        <w:rPr>
          <w:rFonts w:ascii="Arial MT" w:hAnsi="Arial MT"/>
          <w:spacing w:val="-3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20/12/2022</w:t>
      </w:r>
      <w:r>
        <w:rPr>
          <w:rFonts w:ascii="Arial MT" w:hAnsi="Arial MT"/>
          <w:spacing w:val="-3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a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las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10:01:18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El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Fdo.:FERNANDO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PEREZ-UTRILLA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PEREZ</w:t>
      </w:r>
    </w:p>
    <w:p>
      <w:pPr>
        <w:spacing w:after="0" w:line="154" w:lineRule="exact"/>
        <w:jc w:val="left"/>
        <w:rPr>
          <w:rFonts w:ascii="Arial MT"/>
          <w:sz w:val="14"/>
        </w:rPr>
        <w:sectPr>
          <w:type w:val="continuous"/>
          <w:pgSz w:w="11910" w:h="16840"/>
          <w:pgMar w:top="1960" w:bottom="48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0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14160025545602270736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260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238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8" w:right="423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5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2023-08-28T12:24:27Z</dcterms:created>
  <dcterms:modified xsi:type="dcterms:W3CDTF">2023-08-28T12:24:27Z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