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1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50891" cy="78028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91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3"/>
        <w:ind w:left="110" w:right="10996" w:firstLine="0"/>
        <w:jc w:val="center"/>
        <w:rPr>
          <w:b/>
          <w:sz w:val="15"/>
        </w:rPr>
      </w:pPr>
      <w:r>
        <w:rPr>
          <w:b/>
          <w:color w:val="181818"/>
          <w:w w:val="105"/>
          <w:sz w:val="15"/>
        </w:rPr>
        <w:t>AYUNTAMIENTO DE TIAS</w:t>
      </w:r>
    </w:p>
    <w:p>
      <w:pPr>
        <w:pStyle w:val="BodyText"/>
        <w:spacing w:before="10"/>
        <w:ind w:left="110" w:right="10995"/>
        <w:jc w:val="center"/>
      </w:pPr>
      <w:r>
        <w:rPr>
          <w:color w:val="181818"/>
          <w:w w:val="105"/>
        </w:rPr>
        <w:t>C/ Libertad, 50</w:t>
      </w:r>
    </w:p>
    <w:p>
      <w:pPr>
        <w:pStyle w:val="BodyText"/>
        <w:spacing w:before="15"/>
        <w:ind w:left="110" w:right="10993"/>
        <w:jc w:val="center"/>
      </w:pPr>
      <w:r>
        <w:rPr>
          <w:color w:val="181818"/>
          <w:w w:val="110"/>
        </w:rPr>
        <w:t>Teléfono: 928 83 36 19</w:t>
      </w:r>
    </w:p>
    <w:p>
      <w:pPr>
        <w:pStyle w:val="BodyText"/>
        <w:spacing w:before="10"/>
        <w:ind w:left="110" w:right="10992"/>
        <w:jc w:val="center"/>
      </w:pPr>
      <w:r>
        <w:rPr>
          <w:color w:val="181818"/>
          <w:w w:val="110"/>
        </w:rPr>
        <w:t>Fax: 928 83 35 49</w:t>
      </w:r>
    </w:p>
    <w:p>
      <w:pPr>
        <w:pStyle w:val="BodyText"/>
        <w:spacing w:line="261" w:lineRule="auto" w:before="10"/>
        <w:ind w:left="609" w:right="11506" w:firstLine="17"/>
        <w:jc w:val="center"/>
      </w:pPr>
      <w:r>
        <w:rPr>
          <w:color w:val="181818"/>
          <w:w w:val="105"/>
        </w:rPr>
        <w:t>35572 TIAS LANZAROTE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5"/>
        <w:gridCol w:w="2676"/>
        <w:gridCol w:w="1840"/>
        <w:gridCol w:w="1408"/>
      </w:tblGrid>
      <w:tr>
        <w:trPr>
          <w:trHeight w:val="288" w:hRule="atLeast"/>
        </w:trPr>
        <w:tc>
          <w:tcPr>
            <w:tcW w:w="10729" w:type="dxa"/>
            <w:gridSpan w:val="4"/>
            <w:tcBorders>
              <w:right w:val="single" w:sz="8" w:space="0" w:color="000000"/>
            </w:tcBorders>
          </w:tcPr>
          <w:p>
            <w:pPr>
              <w:pStyle w:val="TableParagraph"/>
              <w:spacing w:line="216" w:lineRule="exact" w:before="52"/>
              <w:ind w:left="1364" w:right="1327"/>
              <w:jc w:val="center"/>
              <w:rPr>
                <w:b/>
                <w:sz w:val="19"/>
              </w:rPr>
            </w:pPr>
            <w:r>
              <w:rPr>
                <w:b/>
                <w:color w:val="181818"/>
                <w:w w:val="105"/>
                <w:sz w:val="19"/>
              </w:rPr>
              <w:t>PRESUPUESTO AÑO 2024, PERSONAL EVENTUAL DE CONFIANZA: ASESORES/AS</w:t>
            </w:r>
          </w:p>
        </w:tc>
      </w:tr>
      <w:tr>
        <w:trPr>
          <w:trHeight w:val="312" w:hRule="atLeast"/>
        </w:trPr>
        <w:tc>
          <w:tcPr>
            <w:tcW w:w="48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805" w:type="dxa"/>
          </w:tcPr>
          <w:p>
            <w:pPr>
              <w:pStyle w:val="TableParagraph"/>
              <w:spacing w:line="211" w:lineRule="exact" w:before="62"/>
              <w:ind w:left="134"/>
              <w:rPr>
                <w:b/>
                <w:sz w:val="19"/>
              </w:rPr>
            </w:pPr>
            <w:r>
              <w:rPr>
                <w:b/>
                <w:color w:val="181818"/>
                <w:w w:val="105"/>
                <w:sz w:val="19"/>
              </w:rPr>
              <w:t>NOMBRE Y APELLIDOS</w:t>
            </w:r>
          </w:p>
        </w:tc>
        <w:tc>
          <w:tcPr>
            <w:tcW w:w="2676" w:type="dxa"/>
          </w:tcPr>
          <w:p>
            <w:pPr>
              <w:pStyle w:val="TableParagraph"/>
              <w:spacing w:line="216" w:lineRule="exact" w:before="57"/>
              <w:ind w:left="87"/>
              <w:rPr>
                <w:b/>
                <w:sz w:val="19"/>
              </w:rPr>
            </w:pPr>
            <w:r>
              <w:rPr>
                <w:b/>
                <w:color w:val="181818"/>
                <w:w w:val="105"/>
                <w:sz w:val="19"/>
              </w:rPr>
              <w:t>CATEGORIA</w:t>
            </w:r>
          </w:p>
        </w:tc>
        <w:tc>
          <w:tcPr>
            <w:tcW w:w="1840" w:type="dxa"/>
          </w:tcPr>
          <w:p>
            <w:pPr>
              <w:pStyle w:val="TableParagraph"/>
              <w:spacing w:before="52"/>
              <w:ind w:left="208"/>
              <w:rPr>
                <w:b/>
                <w:sz w:val="19"/>
              </w:rPr>
            </w:pPr>
            <w:r>
              <w:rPr>
                <w:b/>
                <w:color w:val="181818"/>
                <w:w w:val="105"/>
                <w:sz w:val="19"/>
              </w:rPr>
              <w:t>T.DEVENGADO</w:t>
            </w:r>
          </w:p>
        </w:tc>
        <w:tc>
          <w:tcPr>
            <w:tcW w:w="1408" w:type="dxa"/>
          </w:tcPr>
          <w:p>
            <w:pPr>
              <w:pStyle w:val="TableParagraph"/>
              <w:spacing w:before="52"/>
              <w:ind w:right="117"/>
              <w:jc w:val="right"/>
              <w:rPr>
                <w:b/>
                <w:sz w:val="19"/>
              </w:rPr>
            </w:pPr>
            <w:r>
              <w:rPr>
                <w:b/>
                <w:color w:val="181818"/>
                <w:sz w:val="19"/>
              </w:rPr>
              <w:t>T.S.SOCIAL</w:t>
            </w:r>
          </w:p>
        </w:tc>
      </w:tr>
      <w:tr>
        <w:trPr>
          <w:trHeight w:val="278" w:hRule="atLeast"/>
        </w:trPr>
        <w:tc>
          <w:tcPr>
            <w:tcW w:w="4805" w:type="dxa"/>
          </w:tcPr>
          <w:p>
            <w:pPr>
              <w:pStyle w:val="TableParagraph"/>
              <w:spacing w:line="201" w:lineRule="exact" w:before="57"/>
              <w:ind w:left="80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RUTH NEREIDA CORUJO SAAVEDRA</w:t>
            </w:r>
          </w:p>
        </w:tc>
        <w:tc>
          <w:tcPr>
            <w:tcW w:w="2676" w:type="dxa"/>
          </w:tcPr>
          <w:p>
            <w:pPr>
              <w:pStyle w:val="TableParagraph"/>
              <w:spacing w:line="206" w:lineRule="exact" w:before="52"/>
              <w:ind w:left="87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ASESORA POLÍTICA 1</w:t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9" w:lineRule="exact" w:before="39"/>
              <w:ind w:right="2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181818"/>
                <w:w w:val="105"/>
                <w:sz w:val="19"/>
              </w:rPr>
              <w:t>42.965,44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€</w:t>
            </w:r>
          </w:p>
        </w:tc>
        <w:tc>
          <w:tcPr>
            <w:tcW w:w="140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9" w:lineRule="exact" w:before="39"/>
              <w:ind w:right="8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181818"/>
                <w:w w:val="105"/>
                <w:sz w:val="19"/>
              </w:rPr>
              <w:t>14.234,45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€</w:t>
            </w:r>
          </w:p>
        </w:tc>
      </w:tr>
      <w:tr>
        <w:trPr>
          <w:trHeight w:val="287" w:hRule="atLeast"/>
        </w:trPr>
        <w:tc>
          <w:tcPr>
            <w:tcW w:w="4805" w:type="dxa"/>
          </w:tcPr>
          <w:p>
            <w:pPr>
              <w:pStyle w:val="TableParagraph"/>
              <w:spacing w:line="211" w:lineRule="exact" w:before="57"/>
              <w:ind w:left="82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BENJAMÍN PERDOMO BARRETO</w:t>
            </w:r>
          </w:p>
        </w:tc>
        <w:tc>
          <w:tcPr>
            <w:tcW w:w="267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1" w:lineRule="exact" w:before="57"/>
              <w:ind w:left="87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ASESOR POLÍTICO 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4" w:lineRule="exact" w:before="43"/>
              <w:ind w:right="2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181818"/>
                <w:w w:val="105"/>
                <w:sz w:val="19"/>
              </w:rPr>
              <w:t>42.965,44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€</w:t>
            </w:r>
          </w:p>
        </w:tc>
        <w:tc>
          <w:tcPr>
            <w:tcW w:w="14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9" w:lineRule="exact" w:before="39"/>
              <w:ind w:right="8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181818"/>
                <w:w w:val="105"/>
                <w:sz w:val="19"/>
              </w:rPr>
              <w:t>14.234,45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€</w:t>
            </w:r>
          </w:p>
        </w:tc>
      </w:tr>
      <w:tr>
        <w:trPr>
          <w:trHeight w:val="287" w:hRule="atLeast"/>
        </w:trPr>
        <w:tc>
          <w:tcPr>
            <w:tcW w:w="4805" w:type="dxa"/>
          </w:tcPr>
          <w:p>
            <w:pPr>
              <w:pStyle w:val="TableParagraph"/>
              <w:spacing w:line="216" w:lineRule="exact" w:before="52"/>
              <w:ind w:left="81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DOMINGO LORENZO CUYAS</w:t>
            </w:r>
          </w:p>
        </w:tc>
        <w:tc>
          <w:tcPr>
            <w:tcW w:w="267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87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ASESOR POLÍTICO 3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2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181818"/>
                <w:w w:val="105"/>
                <w:sz w:val="19"/>
              </w:rPr>
              <w:t>42.965,44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€</w:t>
            </w:r>
          </w:p>
        </w:tc>
        <w:tc>
          <w:tcPr>
            <w:tcW w:w="14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2"/>
              <w:ind w:right="87"/>
              <w:jc w:val="right"/>
              <w:rPr>
                <w:sz w:val="19"/>
              </w:rPr>
            </w:pPr>
            <w:r>
              <w:rPr>
                <w:color w:val="181818"/>
                <w:sz w:val="19"/>
              </w:rPr>
              <w:t>14.234,45 €</w:t>
            </w:r>
          </w:p>
        </w:tc>
      </w:tr>
      <w:tr>
        <w:trPr>
          <w:trHeight w:val="283" w:hRule="atLeast"/>
        </w:trPr>
        <w:tc>
          <w:tcPr>
            <w:tcW w:w="4805" w:type="dxa"/>
          </w:tcPr>
          <w:p>
            <w:pPr>
              <w:pStyle w:val="TableParagraph"/>
              <w:spacing w:line="206" w:lineRule="exact" w:before="57"/>
              <w:ind w:left="83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ISMAEL CRUZ RAMOS</w:t>
            </w:r>
          </w:p>
        </w:tc>
        <w:tc>
          <w:tcPr>
            <w:tcW w:w="267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1" w:lineRule="exact" w:before="52"/>
              <w:ind w:left="87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ASESOR POLÍTICO 4</w:t>
            </w:r>
          </w:p>
        </w:tc>
        <w:tc>
          <w:tcPr>
            <w:tcW w:w="1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6" w:lineRule="exact" w:before="47"/>
              <w:ind w:right="33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42.965,44 €</w:t>
            </w:r>
          </w:p>
        </w:tc>
        <w:tc>
          <w:tcPr>
            <w:tcW w:w="14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4" w:lineRule="exact" w:before="39"/>
              <w:ind w:right="8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181818"/>
                <w:w w:val="105"/>
                <w:sz w:val="19"/>
              </w:rPr>
              <w:t>14.234,45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€</w:t>
            </w:r>
          </w:p>
        </w:tc>
      </w:tr>
      <w:tr>
        <w:trPr>
          <w:trHeight w:val="287" w:hRule="atLeast"/>
        </w:trPr>
        <w:tc>
          <w:tcPr>
            <w:tcW w:w="48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1" w:lineRule="exact" w:before="66"/>
              <w:ind w:left="85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VACANTE</w:t>
            </w:r>
          </w:p>
        </w:tc>
        <w:tc>
          <w:tcPr>
            <w:tcW w:w="26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1" w:lineRule="exact" w:before="57"/>
              <w:ind w:left="82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ASESOR POLITICO/A 5</w:t>
            </w:r>
          </w:p>
        </w:tc>
        <w:tc>
          <w:tcPr>
            <w:tcW w:w="18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9" w:lineRule="exact" w:before="48"/>
              <w:ind w:right="32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181818"/>
                <w:w w:val="105"/>
                <w:sz w:val="19"/>
              </w:rPr>
              <w:t>42.965,44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€</w:t>
            </w:r>
          </w:p>
        </w:tc>
        <w:tc>
          <w:tcPr>
            <w:tcW w:w="14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6" w:lineRule="exact" w:before="52"/>
              <w:ind w:right="81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14.234,45 €</w:t>
            </w:r>
          </w:p>
        </w:tc>
      </w:tr>
      <w:tr>
        <w:trPr>
          <w:trHeight w:val="278" w:hRule="atLeast"/>
        </w:trPr>
        <w:tc>
          <w:tcPr>
            <w:tcW w:w="4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52"/>
              <w:ind w:left="81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MÓNICA PEÑA RODRÍGUEZ (75%)</w:t>
            </w:r>
          </w:p>
        </w:tc>
        <w:tc>
          <w:tcPr>
            <w:tcW w:w="26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6" w:lineRule="exact" w:before="52"/>
              <w:ind w:left="82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ASESORA POLÍTICA 6</w:t>
            </w:r>
          </w:p>
        </w:tc>
        <w:tc>
          <w:tcPr>
            <w:tcW w:w="18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1" w:lineRule="exact" w:before="47"/>
              <w:ind w:right="72"/>
              <w:jc w:val="right"/>
              <w:rPr>
                <w:sz w:val="19"/>
              </w:rPr>
            </w:pPr>
            <w:r>
              <w:rPr>
                <w:color w:val="181818"/>
                <w:sz w:val="19"/>
              </w:rPr>
              <w:t>32.224,08 €</w:t>
            </w:r>
          </w:p>
        </w:tc>
        <w:tc>
          <w:tcPr>
            <w:tcW w:w="14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1" w:lineRule="exact" w:before="47"/>
              <w:ind w:right="86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10.675,84 €</w:t>
            </w:r>
          </w:p>
        </w:tc>
      </w:tr>
      <w:tr>
        <w:trPr>
          <w:trHeight w:val="287" w:hRule="atLeast"/>
        </w:trPr>
        <w:tc>
          <w:tcPr>
            <w:tcW w:w="4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 w:before="57"/>
              <w:ind w:left="80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RAFAEL TORRES DELGADO (50%)</w:t>
            </w:r>
          </w:p>
        </w:tc>
        <w:tc>
          <w:tcPr>
            <w:tcW w:w="26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6" w:lineRule="exact" w:before="52"/>
              <w:ind w:left="82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ASESOR POLITICO 7</w:t>
            </w:r>
          </w:p>
        </w:tc>
        <w:tc>
          <w:tcPr>
            <w:tcW w:w="18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67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21.482,72 €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7"/>
              <w:ind w:right="98"/>
              <w:jc w:val="right"/>
              <w:rPr>
                <w:sz w:val="19"/>
              </w:rPr>
            </w:pPr>
            <w:r>
              <w:rPr>
                <w:color w:val="181818"/>
                <w:w w:val="110"/>
                <w:sz w:val="19"/>
              </w:rPr>
              <w:t>7.117,23€</w:t>
            </w:r>
          </w:p>
        </w:tc>
      </w:tr>
      <w:tr>
        <w:trPr>
          <w:trHeight w:val="287" w:hRule="atLeast"/>
        </w:trPr>
        <w:tc>
          <w:tcPr>
            <w:tcW w:w="48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1" w:lineRule="exact" w:before="66"/>
              <w:ind w:left="81"/>
              <w:rPr>
                <w:b/>
                <w:sz w:val="19"/>
              </w:rPr>
            </w:pPr>
            <w:r>
              <w:rPr>
                <w:b/>
                <w:color w:val="181818"/>
                <w:w w:val="105"/>
                <w:sz w:val="19"/>
              </w:rPr>
              <w:t>TOTAL</w:t>
            </w:r>
          </w:p>
        </w:tc>
        <w:tc>
          <w:tcPr>
            <w:tcW w:w="267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4" w:lineRule="exact" w:before="44"/>
              <w:ind w:right="104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b/>
                <w:color w:val="181818"/>
                <w:w w:val="105"/>
                <w:sz w:val="19"/>
              </w:rPr>
              <w:t>268.534,00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€</w:t>
            </w:r>
          </w:p>
        </w:tc>
        <w:tc>
          <w:tcPr>
            <w:tcW w:w="140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4" w:lineRule="exact" w:before="44"/>
              <w:ind w:right="119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b/>
                <w:color w:val="181818"/>
                <w:w w:val="105"/>
                <w:sz w:val="19"/>
              </w:rPr>
              <w:t>88.965,32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€</w:t>
            </w:r>
          </w:p>
        </w:tc>
      </w:tr>
      <w:tr>
        <w:trPr>
          <w:trHeight w:val="278" w:hRule="atLeast"/>
        </w:trPr>
        <w:tc>
          <w:tcPr>
            <w:tcW w:w="48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805" w:type="dxa"/>
          </w:tcPr>
          <w:p>
            <w:pPr>
              <w:pStyle w:val="TableParagraph"/>
              <w:spacing w:line="211" w:lineRule="exact" w:before="61"/>
              <w:ind w:left="86"/>
              <w:rPr>
                <w:b/>
                <w:sz w:val="19"/>
              </w:rPr>
            </w:pPr>
            <w:r>
              <w:rPr>
                <w:b/>
                <w:color w:val="181818"/>
                <w:w w:val="105"/>
                <w:sz w:val="19"/>
              </w:rPr>
              <w:t>TOTAL GENERAL</w:t>
            </w:r>
          </w:p>
        </w:tc>
        <w:tc>
          <w:tcPr>
            <w:tcW w:w="2676" w:type="dxa"/>
          </w:tcPr>
          <w:p>
            <w:pPr>
              <w:pStyle w:val="TableParagraph"/>
              <w:spacing w:line="224" w:lineRule="exact" w:before="48"/>
              <w:ind w:left="1468"/>
              <w:rPr>
                <w:rFonts w:ascii="Times New Roman" w:hAnsi="Times New Roman"/>
                <w:sz w:val="20"/>
              </w:rPr>
            </w:pPr>
            <w:r>
              <w:rPr>
                <w:b/>
                <w:color w:val="181818"/>
                <w:w w:val="105"/>
                <w:sz w:val="19"/>
              </w:rPr>
              <w:t>357.499,32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€</w:t>
            </w:r>
          </w:p>
        </w:tc>
        <w:tc>
          <w:tcPr>
            <w:tcW w:w="18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6840" w:h="11910" w:orient="landscape"/>
      <w:pgMar w:top="760" w:bottom="280" w:left="134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SKM_C3350i24050307220</dc:title>
  <dcterms:created xsi:type="dcterms:W3CDTF">2025-02-05T10:41:24Z</dcterms:created>
  <dcterms:modified xsi:type="dcterms:W3CDTF">2025-02-05T10:41:24Z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KM_C3350i</vt:lpwstr>
  </property>
  <property fmtid="{D5CDD505-2E9C-101B-9397-08002B2CF9AE}" pid="4" name="LastSaved">
    <vt:filetime>2025-02-05T00:00:00Z</vt:filetime>
  </property>
</Properties>
</file>